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92ED0" w14:textId="0B610D42"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605931">
        <w:rPr>
          <w:rFonts w:ascii="Arial" w:eastAsia="MS Mincho" w:hAnsi="Arial"/>
          <w:b/>
          <w:sz w:val="24"/>
          <w:szCs w:val="24"/>
          <w:lang w:eastAsia="en-GB"/>
        </w:rPr>
        <w:t xml:space="preserve">3GPP TSG-RAN WG2 </w:t>
      </w:r>
      <w:r w:rsidR="00412302">
        <w:rPr>
          <w:rFonts w:ascii="Arial" w:eastAsia="MS Mincho" w:hAnsi="Arial"/>
          <w:b/>
          <w:sz w:val="24"/>
          <w:szCs w:val="24"/>
          <w:lang w:eastAsia="en-GB"/>
        </w:rPr>
        <w:t xml:space="preserve">Meeting </w:t>
      </w:r>
      <w:r w:rsidRPr="004077ED">
        <w:rPr>
          <w:rFonts w:ascii="Arial" w:eastAsia="MS Mincho" w:hAnsi="Arial"/>
          <w:b/>
          <w:sz w:val="24"/>
          <w:szCs w:val="24"/>
          <w:lang w:eastAsia="en-GB"/>
        </w:rPr>
        <w:t>#121</w:t>
      </w:r>
      <w:r w:rsidR="001C2A55">
        <w:rPr>
          <w:rFonts w:ascii="Arial" w:eastAsia="MS Mincho" w:hAnsi="Arial"/>
          <w:b/>
          <w:sz w:val="24"/>
          <w:szCs w:val="24"/>
          <w:lang w:eastAsia="en-GB"/>
        </w:rPr>
        <w:t>bis-e</w:t>
      </w:r>
      <w:r w:rsidRPr="004077ED">
        <w:rPr>
          <w:rFonts w:ascii="Arial" w:eastAsia="MS Mincho" w:hAnsi="Arial"/>
          <w:b/>
          <w:sz w:val="24"/>
          <w:szCs w:val="24"/>
          <w:lang w:eastAsia="en-GB"/>
        </w:rPr>
        <w:tab/>
      </w:r>
      <w:r w:rsidR="004349CD" w:rsidRPr="004349CD">
        <w:rPr>
          <w:rFonts w:ascii="Arial" w:eastAsia="MS Mincho" w:hAnsi="Arial"/>
          <w:b/>
          <w:sz w:val="24"/>
          <w:szCs w:val="24"/>
          <w:lang w:eastAsia="en-GB"/>
        </w:rPr>
        <w:t>R2-2303931</w:t>
      </w:r>
    </w:p>
    <w:p w14:paraId="6E36BCB3" w14:textId="77777777" w:rsidR="008769D0" w:rsidRPr="004077ED" w:rsidRDefault="008769D0" w:rsidP="008769D0">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Pr>
          <w:rFonts w:ascii="Arial" w:eastAsia="MS Mincho" w:hAnsi="Arial"/>
          <w:b/>
          <w:sz w:val="24"/>
          <w:szCs w:val="24"/>
          <w:lang w:eastAsia="en-GB"/>
        </w:rPr>
        <w:t>Online</w:t>
      </w:r>
      <w:r w:rsidRPr="004077ED">
        <w:rPr>
          <w:rFonts w:ascii="Arial" w:eastAsia="MS Mincho" w:hAnsi="Arial"/>
          <w:b/>
          <w:sz w:val="24"/>
          <w:szCs w:val="24"/>
          <w:lang w:eastAsia="en-GB"/>
        </w:rPr>
        <w:t xml:space="preserve">, </w:t>
      </w:r>
      <w:r>
        <w:rPr>
          <w:rFonts w:ascii="Arial" w:eastAsia="MS Mincho" w:hAnsi="Arial"/>
          <w:b/>
          <w:sz w:val="24"/>
          <w:szCs w:val="24"/>
          <w:lang w:eastAsia="en-GB"/>
        </w:rPr>
        <w:t>17</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 </w:t>
      </w:r>
      <w:r>
        <w:rPr>
          <w:rFonts w:ascii="Arial" w:eastAsia="MS Mincho" w:hAnsi="Arial"/>
          <w:b/>
          <w:sz w:val="24"/>
          <w:szCs w:val="24"/>
          <w:lang w:eastAsia="en-GB"/>
        </w:rPr>
        <w:t>26</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w:t>
      </w:r>
      <w:r>
        <w:rPr>
          <w:rFonts w:ascii="Arial" w:eastAsia="MS Mincho" w:hAnsi="Arial"/>
          <w:b/>
          <w:sz w:val="24"/>
          <w:szCs w:val="24"/>
          <w:lang w:eastAsia="en-GB"/>
        </w:rPr>
        <w:t>April</w:t>
      </w:r>
      <w:r w:rsidRPr="004077ED">
        <w:rPr>
          <w:rFonts w:ascii="Arial" w:eastAsia="MS Mincho" w:hAnsi="Arial"/>
          <w:b/>
          <w:sz w:val="24"/>
          <w:szCs w:val="24"/>
          <w:lang w:eastAsia="en-GB"/>
        </w:rPr>
        <w:t xml:space="preserve"> 2023</w:t>
      </w:r>
    </w:p>
    <w:p w14:paraId="03D1850B" w14:textId="77777777" w:rsidR="00412302"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p>
    <w:p w14:paraId="17E9B976" w14:textId="20295F3B"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Agenda Item:</w:t>
      </w:r>
      <w:r w:rsidRPr="004077ED">
        <w:rPr>
          <w:rFonts w:ascii="Arial" w:eastAsia="MS Mincho" w:hAnsi="Arial"/>
          <w:b/>
          <w:sz w:val="24"/>
          <w:szCs w:val="24"/>
          <w:lang w:eastAsia="en-GB"/>
        </w:rPr>
        <w:tab/>
      </w:r>
      <w:r w:rsidR="00D05E84">
        <w:rPr>
          <w:rFonts w:ascii="Arial" w:eastAsia="MS Mincho" w:hAnsi="Arial"/>
          <w:b/>
          <w:sz w:val="24"/>
          <w:szCs w:val="24"/>
          <w:lang w:eastAsia="en-GB"/>
        </w:rPr>
        <w:t>7.5.4.2</w:t>
      </w:r>
    </w:p>
    <w:p w14:paraId="7C7C9BC3"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53707502" w14:textId="098A8ECC" w:rsidR="006D2240" w:rsidRPr="00C110D1" w:rsidRDefault="009C4666" w:rsidP="004077ED">
      <w:pPr>
        <w:widowControl w:val="0"/>
        <w:tabs>
          <w:tab w:val="left" w:pos="1701"/>
          <w:tab w:val="right" w:pos="9923"/>
        </w:tabs>
        <w:suppressAutoHyphens w:val="0"/>
        <w:overflowPunct/>
        <w:autoSpaceDE/>
        <w:autoSpaceDN/>
        <w:spacing w:before="120" w:after="0"/>
        <w:ind w:left="1699" w:hangingChars="708" w:hanging="1699"/>
        <w:textAlignment w:val="auto"/>
        <w:rPr>
          <w:rFonts w:eastAsia="MS Mincho"/>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947E7B">
        <w:rPr>
          <w:rFonts w:ascii="Arial" w:eastAsia="MS Mincho" w:hAnsi="Arial"/>
          <w:b/>
          <w:sz w:val="24"/>
          <w:szCs w:val="24"/>
          <w:lang w:eastAsia="en-GB"/>
        </w:rPr>
        <w:t xml:space="preserve">Discussion on </w:t>
      </w:r>
      <w:r w:rsidR="00750F6C">
        <w:rPr>
          <w:rFonts w:ascii="Arial" w:eastAsiaTheme="minorEastAsia" w:hAnsi="Arial" w:cs="Arial"/>
          <w:b/>
          <w:sz w:val="24"/>
          <w:szCs w:val="24"/>
          <w:lang w:eastAsia="zh-TW"/>
        </w:rPr>
        <w:t xml:space="preserve">PDU Set discard </w:t>
      </w:r>
      <w:r w:rsidR="00947E7B">
        <w:rPr>
          <w:rFonts w:ascii="Arial" w:eastAsiaTheme="minorEastAsia" w:hAnsi="Arial" w:cs="Arial"/>
          <w:b/>
          <w:sz w:val="24"/>
          <w:szCs w:val="24"/>
          <w:lang w:eastAsia="zh-TW"/>
        </w:rPr>
        <w:t xml:space="preserve">in PDCP layer </w:t>
      </w:r>
      <w:r w:rsidR="00554F9C">
        <w:rPr>
          <w:rFonts w:ascii="Arial" w:eastAsiaTheme="minorEastAsia" w:hAnsi="Arial" w:cs="Arial"/>
          <w:b/>
          <w:sz w:val="24"/>
          <w:szCs w:val="24"/>
          <w:lang w:eastAsia="zh-TW"/>
        </w:rPr>
        <w:t>for DL and UL</w:t>
      </w:r>
    </w:p>
    <w:p w14:paraId="1C45C098"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sidR="00412302">
        <w:rPr>
          <w:rFonts w:ascii="Arial" w:eastAsia="MS Mincho" w:hAnsi="Arial"/>
          <w:b/>
          <w:sz w:val="24"/>
          <w:szCs w:val="24"/>
          <w:lang w:eastAsia="en-GB"/>
        </w:rPr>
        <w:t xml:space="preserve"> and</w:t>
      </w:r>
      <w:r w:rsidRPr="004077ED">
        <w:rPr>
          <w:rFonts w:ascii="Arial" w:eastAsia="MS Mincho" w:hAnsi="Arial"/>
          <w:b/>
          <w:sz w:val="24"/>
          <w:szCs w:val="24"/>
          <w:lang w:eastAsia="en-GB"/>
        </w:rPr>
        <w:t xml:space="preserve"> Decision </w:t>
      </w:r>
    </w:p>
    <w:p w14:paraId="3AFA4C27" w14:textId="77777777" w:rsidR="006D2240" w:rsidRDefault="009C4666">
      <w:pPr>
        <w:pStyle w:val="1"/>
        <w:tabs>
          <w:tab w:val="left" w:pos="709"/>
        </w:tabs>
        <w:rPr>
          <w:sz w:val="28"/>
          <w:szCs w:val="28"/>
        </w:rPr>
      </w:pPr>
      <w:r>
        <w:rPr>
          <w:sz w:val="28"/>
          <w:szCs w:val="28"/>
        </w:rPr>
        <w:t>1</w:t>
      </w:r>
      <w:r>
        <w:rPr>
          <w:sz w:val="28"/>
          <w:szCs w:val="28"/>
        </w:rPr>
        <w:tab/>
        <w:t>Introduction</w:t>
      </w:r>
    </w:p>
    <w:p w14:paraId="470C84DC" w14:textId="7E79EA6A" w:rsidR="005B4368" w:rsidRPr="005B4368" w:rsidRDefault="005B4368">
      <w:pPr>
        <w:spacing w:after="120"/>
        <w:jc w:val="both"/>
        <w:rPr>
          <w:rFonts w:asciiTheme="minorHAnsi" w:eastAsiaTheme="minorEastAsia" w:hAnsiTheme="minorHAnsi" w:cstheme="minorHAnsi"/>
          <w:bCs/>
          <w:sz w:val="22"/>
          <w:szCs w:val="22"/>
          <w:lang w:val="en-US" w:eastAsia="zh-TW"/>
        </w:rPr>
      </w:pPr>
      <w:r>
        <w:rPr>
          <w:rFonts w:asciiTheme="minorHAnsi" w:eastAsiaTheme="minorEastAsia" w:hAnsiTheme="minorHAnsi" w:cstheme="minorHAnsi"/>
          <w:bCs/>
          <w:sz w:val="22"/>
          <w:szCs w:val="22"/>
          <w:lang w:val="en-US" w:eastAsia="zh-TW"/>
        </w:rPr>
        <w:t>In this contribution, we discuss</w:t>
      </w:r>
      <w:r w:rsidRPr="005B4368">
        <w:rPr>
          <w:rFonts w:asciiTheme="minorHAnsi" w:eastAsiaTheme="minorEastAsia" w:hAnsiTheme="minorHAnsi" w:cstheme="minorHAnsi"/>
          <w:bCs/>
          <w:sz w:val="22"/>
          <w:szCs w:val="22"/>
          <w:lang w:val="en-US" w:eastAsia="zh-TW"/>
        </w:rPr>
        <w:t xml:space="preserve"> how </w:t>
      </w:r>
      <w:r w:rsidR="00B46B7A">
        <w:rPr>
          <w:rFonts w:asciiTheme="minorHAnsi" w:eastAsiaTheme="minorEastAsia" w:hAnsiTheme="minorHAnsi" w:cstheme="minorHAnsi"/>
          <w:bCs/>
          <w:sz w:val="22"/>
          <w:szCs w:val="22"/>
          <w:lang w:val="en-US" w:eastAsia="zh-TW"/>
        </w:rPr>
        <w:t xml:space="preserve">to model </w:t>
      </w:r>
      <w:r w:rsidR="00AF03E4">
        <w:rPr>
          <w:rFonts w:asciiTheme="minorHAnsi" w:eastAsiaTheme="minorEastAsia" w:hAnsiTheme="minorHAnsi" w:cstheme="minorHAnsi"/>
          <w:bCs/>
          <w:sz w:val="22"/>
          <w:szCs w:val="22"/>
          <w:lang w:val="en-US" w:eastAsia="zh-TW"/>
        </w:rPr>
        <w:t>the</w:t>
      </w:r>
      <w:r w:rsidR="009C26AE">
        <w:rPr>
          <w:rFonts w:asciiTheme="minorHAnsi" w:eastAsiaTheme="minorEastAsia" w:hAnsiTheme="minorHAnsi" w:cstheme="minorHAnsi"/>
          <w:bCs/>
          <w:sz w:val="22"/>
          <w:szCs w:val="22"/>
          <w:lang w:val="en-US" w:eastAsia="zh-TW"/>
        </w:rPr>
        <w:t xml:space="preserve"> PDU S</w:t>
      </w:r>
      <w:r w:rsidR="0012199E">
        <w:rPr>
          <w:rFonts w:asciiTheme="minorHAnsi" w:eastAsiaTheme="minorEastAsia" w:hAnsiTheme="minorHAnsi" w:cstheme="minorHAnsi"/>
          <w:bCs/>
          <w:sz w:val="22"/>
          <w:szCs w:val="22"/>
          <w:lang w:val="en-US" w:eastAsia="zh-TW"/>
        </w:rPr>
        <w:t xml:space="preserve">et </w:t>
      </w:r>
      <w:r w:rsidR="004E695C">
        <w:rPr>
          <w:rFonts w:asciiTheme="minorHAnsi" w:eastAsiaTheme="minorEastAsia" w:hAnsiTheme="minorHAnsi" w:cstheme="minorHAnsi"/>
          <w:bCs/>
          <w:sz w:val="22"/>
          <w:szCs w:val="22"/>
          <w:lang w:val="en-US" w:eastAsia="zh-TW"/>
        </w:rPr>
        <w:t xml:space="preserve">based </w:t>
      </w:r>
      <w:r w:rsidR="0012199E">
        <w:rPr>
          <w:rFonts w:asciiTheme="minorHAnsi" w:eastAsiaTheme="minorEastAsia" w:hAnsiTheme="minorHAnsi" w:cstheme="minorHAnsi"/>
          <w:bCs/>
          <w:sz w:val="22"/>
          <w:szCs w:val="22"/>
          <w:lang w:val="en-US" w:eastAsia="zh-TW"/>
        </w:rPr>
        <w:t xml:space="preserve">discard </w:t>
      </w:r>
      <w:r w:rsidR="00C110D1">
        <w:rPr>
          <w:rFonts w:asciiTheme="minorHAnsi" w:eastAsiaTheme="minorEastAsia" w:hAnsiTheme="minorHAnsi" w:cstheme="minorHAnsi"/>
          <w:bCs/>
          <w:sz w:val="22"/>
          <w:szCs w:val="22"/>
          <w:lang w:val="en-US" w:eastAsia="zh-TW"/>
        </w:rPr>
        <w:t xml:space="preserve">for </w:t>
      </w:r>
      <w:r w:rsidR="00AF03E4">
        <w:rPr>
          <w:rFonts w:asciiTheme="minorHAnsi" w:eastAsiaTheme="minorEastAsia" w:hAnsiTheme="minorHAnsi" w:cstheme="minorHAnsi"/>
          <w:bCs/>
          <w:sz w:val="22"/>
          <w:szCs w:val="22"/>
          <w:lang w:val="en-US" w:eastAsia="zh-TW"/>
        </w:rPr>
        <w:t xml:space="preserve">both </w:t>
      </w:r>
      <w:r w:rsidR="00C110D1">
        <w:rPr>
          <w:rFonts w:asciiTheme="minorHAnsi" w:eastAsiaTheme="minorEastAsia" w:hAnsiTheme="minorHAnsi" w:cstheme="minorHAnsi"/>
          <w:bCs/>
          <w:sz w:val="22"/>
          <w:szCs w:val="22"/>
          <w:lang w:val="en-US" w:eastAsia="zh-TW"/>
        </w:rPr>
        <w:t xml:space="preserve">downlink and uplink </w:t>
      </w:r>
      <w:r w:rsidR="00A27106">
        <w:rPr>
          <w:rFonts w:asciiTheme="minorHAnsi" w:eastAsiaTheme="minorEastAsia" w:hAnsiTheme="minorHAnsi" w:cstheme="minorHAnsi"/>
          <w:bCs/>
          <w:sz w:val="22"/>
          <w:szCs w:val="22"/>
          <w:lang w:val="en-US" w:eastAsia="zh-TW"/>
        </w:rPr>
        <w:t xml:space="preserve">XR </w:t>
      </w:r>
      <w:r w:rsidR="00065B31">
        <w:rPr>
          <w:rFonts w:asciiTheme="minorHAnsi" w:eastAsiaTheme="minorEastAsia" w:hAnsiTheme="minorHAnsi" w:cstheme="minorHAnsi"/>
          <w:bCs/>
          <w:sz w:val="22"/>
          <w:szCs w:val="22"/>
          <w:lang w:val="en-US" w:eastAsia="zh-TW"/>
        </w:rPr>
        <w:t>traffic</w:t>
      </w:r>
      <w:r w:rsidR="00750F6C">
        <w:rPr>
          <w:rFonts w:asciiTheme="minorHAnsi" w:eastAsiaTheme="minorEastAsia" w:hAnsiTheme="minorHAnsi" w:cstheme="minorHAnsi"/>
          <w:bCs/>
          <w:sz w:val="22"/>
          <w:szCs w:val="22"/>
          <w:lang w:val="en-US" w:eastAsia="zh-TW"/>
        </w:rPr>
        <w:t xml:space="preserve"> on PDCP layer</w:t>
      </w:r>
      <w:r w:rsidR="00B669FB">
        <w:rPr>
          <w:rFonts w:asciiTheme="minorHAnsi" w:eastAsiaTheme="minorEastAsia" w:hAnsiTheme="minorHAnsi" w:cstheme="minorHAnsi"/>
          <w:bCs/>
          <w:sz w:val="22"/>
          <w:szCs w:val="22"/>
          <w:lang w:val="en-US" w:eastAsia="zh-TW"/>
        </w:rPr>
        <w:t>.</w:t>
      </w:r>
    </w:p>
    <w:p w14:paraId="04866D29" w14:textId="77777777" w:rsidR="006D2240" w:rsidRDefault="009C4666">
      <w:pPr>
        <w:pStyle w:val="1"/>
        <w:tabs>
          <w:tab w:val="left" w:pos="709"/>
        </w:tabs>
        <w:rPr>
          <w:sz w:val="28"/>
          <w:szCs w:val="28"/>
        </w:rPr>
      </w:pPr>
      <w:bookmarkStart w:id="0" w:name="_Ref178064866"/>
      <w:r>
        <w:rPr>
          <w:sz w:val="28"/>
          <w:szCs w:val="28"/>
        </w:rPr>
        <w:t>2</w:t>
      </w:r>
      <w:r>
        <w:rPr>
          <w:sz w:val="28"/>
          <w:szCs w:val="28"/>
        </w:rPr>
        <w:tab/>
        <w:t>Discussion</w:t>
      </w:r>
      <w:bookmarkEnd w:id="0"/>
    </w:p>
    <w:p w14:paraId="1B67E3F9" w14:textId="5488789A" w:rsidR="00B428FF" w:rsidRDefault="00B428FF">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Regarding</w:t>
      </w:r>
      <w:r w:rsidR="000410A7">
        <w:rPr>
          <w:rFonts w:ascii="Calibri" w:eastAsiaTheme="minorEastAsia" w:hAnsi="Calibri" w:cs="Calibri"/>
          <w:sz w:val="22"/>
          <w:lang w:eastAsia="zh-TW"/>
        </w:rPr>
        <w:t xml:space="preserve"> </w:t>
      </w:r>
      <w:r w:rsidR="009C26AE">
        <w:rPr>
          <w:rFonts w:ascii="Calibri" w:eastAsiaTheme="minorEastAsia" w:hAnsi="Calibri" w:cs="Calibri"/>
          <w:sz w:val="22"/>
          <w:lang w:eastAsia="zh-TW"/>
        </w:rPr>
        <w:t>PDU S</w:t>
      </w:r>
      <w:r>
        <w:rPr>
          <w:rFonts w:ascii="Calibri" w:eastAsiaTheme="minorEastAsia" w:hAnsi="Calibri" w:cs="Calibri"/>
          <w:sz w:val="22"/>
          <w:lang w:eastAsia="zh-TW"/>
        </w:rPr>
        <w:t xml:space="preserve">et based discard, there are </w:t>
      </w:r>
      <w:r w:rsidR="00445487">
        <w:rPr>
          <w:rFonts w:ascii="Calibri" w:eastAsiaTheme="minorEastAsia" w:hAnsi="Calibri" w:cs="Calibri"/>
          <w:sz w:val="22"/>
          <w:lang w:eastAsia="zh-TW"/>
        </w:rPr>
        <w:t>some</w:t>
      </w:r>
      <w:r>
        <w:rPr>
          <w:rFonts w:ascii="Calibri" w:eastAsiaTheme="minorEastAsia" w:hAnsi="Calibri" w:cs="Calibri"/>
          <w:sz w:val="22"/>
          <w:lang w:eastAsia="zh-TW"/>
        </w:rPr>
        <w:t xml:space="preserve"> aspects to be</w:t>
      </w:r>
      <w:r w:rsidR="006F0AE1">
        <w:rPr>
          <w:rFonts w:ascii="Calibri" w:eastAsiaTheme="minorEastAsia" w:hAnsi="Calibri" w:cs="Calibri"/>
          <w:sz w:val="22"/>
          <w:lang w:eastAsia="zh-TW"/>
        </w:rPr>
        <w:t xml:space="preserve"> considered</w:t>
      </w:r>
      <w:r>
        <w:rPr>
          <w:rFonts w:ascii="Calibri" w:eastAsiaTheme="minorEastAsia" w:hAnsi="Calibri" w:cs="Calibri"/>
          <w:sz w:val="22"/>
          <w:lang w:eastAsia="zh-TW"/>
        </w:rPr>
        <w:t>:</w:t>
      </w:r>
    </w:p>
    <w:p w14:paraId="017EDDE4" w14:textId="4C1EAFF0" w:rsidR="00B428FF" w:rsidRDefault="00B428FF" w:rsidP="006F0AE1">
      <w:pPr>
        <w:pStyle w:val="aff"/>
        <w:numPr>
          <w:ilvl w:val="0"/>
          <w:numId w:val="26"/>
        </w:numPr>
        <w:spacing w:before="120" w:after="120"/>
        <w:jc w:val="both"/>
        <w:rPr>
          <w:rFonts w:eastAsiaTheme="minorEastAsia" w:cs="Calibri"/>
          <w:lang w:eastAsia="zh-TW"/>
        </w:rPr>
      </w:pPr>
      <w:r>
        <w:rPr>
          <w:rFonts w:eastAsiaTheme="minorEastAsia" w:cs="Calibri"/>
          <w:lang w:eastAsia="zh-TW"/>
        </w:rPr>
        <w:t xml:space="preserve">How to </w:t>
      </w:r>
      <w:r w:rsidR="006F0AE1" w:rsidRPr="006F0AE1">
        <w:rPr>
          <w:rFonts w:eastAsiaTheme="minorEastAsia" w:cs="Calibri"/>
          <w:lang w:eastAsia="zh-TW"/>
        </w:rPr>
        <w:t xml:space="preserve">recognize </w:t>
      </w:r>
      <w:r w:rsidR="000410A7">
        <w:rPr>
          <w:rFonts w:eastAsiaTheme="minorEastAsia" w:cs="Calibri"/>
          <w:lang w:eastAsia="zh-TW"/>
        </w:rPr>
        <w:t>individual</w:t>
      </w:r>
      <w:r>
        <w:rPr>
          <w:rFonts w:eastAsiaTheme="minorEastAsia" w:cs="Calibri"/>
          <w:lang w:eastAsia="zh-TW"/>
        </w:rPr>
        <w:t xml:space="preserve"> PDU </w:t>
      </w:r>
      <w:r w:rsidR="006F0AE1">
        <w:rPr>
          <w:rFonts w:eastAsiaTheme="minorEastAsia" w:cs="Calibri"/>
          <w:lang w:eastAsia="zh-TW"/>
        </w:rPr>
        <w:t>S</w:t>
      </w:r>
      <w:r>
        <w:rPr>
          <w:rFonts w:eastAsiaTheme="minorEastAsia" w:cs="Calibri"/>
          <w:lang w:eastAsia="zh-TW"/>
        </w:rPr>
        <w:t>et</w:t>
      </w:r>
      <w:r w:rsidR="000410A7">
        <w:rPr>
          <w:rFonts w:eastAsiaTheme="minorEastAsia" w:cs="Calibri"/>
          <w:lang w:eastAsia="zh-TW"/>
        </w:rPr>
        <w:t xml:space="preserve"> from a QoS </w:t>
      </w:r>
      <w:r w:rsidR="006F0AE1">
        <w:rPr>
          <w:rFonts w:eastAsiaTheme="minorEastAsia" w:cs="Calibri"/>
          <w:lang w:eastAsia="zh-TW"/>
        </w:rPr>
        <w:t>F</w:t>
      </w:r>
      <w:r w:rsidR="000410A7">
        <w:rPr>
          <w:rFonts w:eastAsiaTheme="minorEastAsia" w:cs="Calibri"/>
          <w:lang w:eastAsia="zh-TW"/>
        </w:rPr>
        <w:t>low</w:t>
      </w:r>
      <w:r>
        <w:rPr>
          <w:rFonts w:eastAsiaTheme="minorEastAsia" w:cs="Calibri"/>
          <w:lang w:eastAsia="zh-TW"/>
        </w:rPr>
        <w:t>;</w:t>
      </w:r>
      <w:r w:rsidR="00445487">
        <w:rPr>
          <w:rFonts w:eastAsiaTheme="minorEastAsia" w:cs="Calibri"/>
          <w:lang w:eastAsia="zh-TW"/>
        </w:rPr>
        <w:t xml:space="preserve"> and</w:t>
      </w:r>
    </w:p>
    <w:p w14:paraId="38CA14B1" w14:textId="08742F56" w:rsidR="00B428FF" w:rsidRPr="00B428FF" w:rsidRDefault="00B428FF" w:rsidP="00B428FF">
      <w:pPr>
        <w:pStyle w:val="aff"/>
        <w:numPr>
          <w:ilvl w:val="0"/>
          <w:numId w:val="26"/>
        </w:numPr>
        <w:spacing w:before="120" w:after="120"/>
        <w:jc w:val="both"/>
        <w:rPr>
          <w:rFonts w:eastAsiaTheme="minorEastAsia" w:cs="Calibri"/>
          <w:lang w:eastAsia="zh-TW"/>
        </w:rPr>
      </w:pPr>
      <w:r>
        <w:rPr>
          <w:rFonts w:eastAsiaTheme="minorEastAsia" w:cs="Calibri"/>
          <w:lang w:eastAsia="zh-TW"/>
        </w:rPr>
        <w:t>H</w:t>
      </w:r>
      <w:r>
        <w:rPr>
          <w:rFonts w:eastAsiaTheme="minorEastAsia" w:cs="Calibri" w:hint="eastAsia"/>
          <w:lang w:eastAsia="zh-TW"/>
        </w:rPr>
        <w:t>o</w:t>
      </w:r>
      <w:r>
        <w:rPr>
          <w:rFonts w:eastAsiaTheme="minorEastAsia" w:cs="Calibri"/>
          <w:lang w:eastAsia="zh-TW"/>
        </w:rPr>
        <w:t xml:space="preserve">w to </w:t>
      </w:r>
      <w:r w:rsidR="009C26AE">
        <w:rPr>
          <w:rFonts w:eastAsiaTheme="minorEastAsia" w:cs="Calibri"/>
          <w:lang w:eastAsia="zh-TW"/>
        </w:rPr>
        <w:t>realize</w:t>
      </w:r>
      <w:r>
        <w:rPr>
          <w:rFonts w:eastAsiaTheme="minorEastAsia" w:cs="Calibri"/>
          <w:lang w:eastAsia="zh-TW"/>
        </w:rPr>
        <w:t xml:space="preserve"> </w:t>
      </w:r>
      <w:r w:rsidR="000410A7">
        <w:rPr>
          <w:rFonts w:eastAsiaTheme="minorEastAsia" w:cs="Calibri"/>
          <w:lang w:eastAsia="zh-TW"/>
        </w:rPr>
        <w:t xml:space="preserve">the </w:t>
      </w:r>
      <w:r w:rsidR="00C746FD">
        <w:rPr>
          <w:rFonts w:eastAsiaTheme="minorEastAsia" w:cs="Calibri"/>
          <w:lang w:eastAsia="zh-TW"/>
        </w:rPr>
        <w:t>PDU S</w:t>
      </w:r>
      <w:r>
        <w:rPr>
          <w:rFonts w:eastAsiaTheme="minorEastAsia" w:cs="Calibri"/>
          <w:lang w:eastAsia="zh-TW"/>
        </w:rPr>
        <w:t>et based discard.</w:t>
      </w:r>
    </w:p>
    <w:p w14:paraId="5EA91B2C" w14:textId="457EC7BB" w:rsidR="00D0793E" w:rsidRDefault="00B428FF">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I</w:t>
      </w:r>
      <w:r>
        <w:rPr>
          <w:rFonts w:ascii="Calibri" w:eastAsiaTheme="minorEastAsia" w:hAnsi="Calibri" w:cs="Calibri" w:hint="eastAsia"/>
          <w:sz w:val="22"/>
          <w:lang w:eastAsia="zh-TW"/>
        </w:rPr>
        <w:t xml:space="preserve">n </w:t>
      </w:r>
      <w:r>
        <w:rPr>
          <w:rFonts w:ascii="Calibri" w:eastAsiaTheme="minorEastAsia" w:hAnsi="Calibri" w:cs="Calibri"/>
          <w:sz w:val="22"/>
          <w:lang w:eastAsia="zh-TW"/>
        </w:rPr>
        <w:t xml:space="preserve">the following, we discuss the </w:t>
      </w:r>
      <w:r w:rsidR="000410A7">
        <w:rPr>
          <w:rFonts w:ascii="Calibri" w:eastAsiaTheme="minorEastAsia" w:hAnsi="Calibri" w:cs="Calibri"/>
          <w:sz w:val="22"/>
          <w:lang w:eastAsia="zh-TW"/>
        </w:rPr>
        <w:t>aspects</w:t>
      </w:r>
      <w:r w:rsidR="00C746FD">
        <w:rPr>
          <w:rFonts w:ascii="Calibri" w:eastAsiaTheme="minorEastAsia" w:hAnsi="Calibri" w:cs="Calibri"/>
          <w:sz w:val="22"/>
          <w:lang w:eastAsia="zh-TW"/>
        </w:rPr>
        <w:t xml:space="preserve"> of PDU S</w:t>
      </w:r>
      <w:r>
        <w:rPr>
          <w:rFonts w:ascii="Calibri" w:eastAsiaTheme="minorEastAsia" w:hAnsi="Calibri" w:cs="Calibri"/>
          <w:sz w:val="22"/>
          <w:lang w:eastAsia="zh-TW"/>
        </w:rPr>
        <w:t xml:space="preserve">et </w:t>
      </w:r>
      <w:r w:rsidR="00C746FD">
        <w:rPr>
          <w:rFonts w:ascii="Calibri" w:eastAsiaTheme="minorEastAsia" w:hAnsi="Calibri" w:cs="Calibri"/>
          <w:sz w:val="22"/>
          <w:lang w:eastAsia="zh-TW"/>
        </w:rPr>
        <w:t xml:space="preserve">based </w:t>
      </w:r>
      <w:r w:rsidR="005D3F2E">
        <w:rPr>
          <w:rFonts w:ascii="Calibri" w:eastAsiaTheme="minorEastAsia" w:hAnsi="Calibri" w:cs="Calibri"/>
          <w:sz w:val="22"/>
          <w:lang w:eastAsia="zh-TW"/>
        </w:rPr>
        <w:t xml:space="preserve">discard </w:t>
      </w:r>
      <w:r>
        <w:rPr>
          <w:rFonts w:ascii="Calibri" w:eastAsiaTheme="minorEastAsia" w:hAnsi="Calibri" w:cs="Calibri"/>
          <w:sz w:val="22"/>
          <w:lang w:eastAsia="zh-TW"/>
        </w:rPr>
        <w:t>consideration</w:t>
      </w:r>
      <w:r w:rsidR="000410A7">
        <w:rPr>
          <w:rFonts w:ascii="Calibri" w:eastAsiaTheme="minorEastAsia" w:hAnsi="Calibri" w:cs="Calibri"/>
          <w:sz w:val="22"/>
          <w:lang w:eastAsia="zh-TW"/>
        </w:rPr>
        <w:t xml:space="preserve"> </w:t>
      </w:r>
      <w:r w:rsidR="009C26AE">
        <w:rPr>
          <w:rFonts w:ascii="Calibri" w:eastAsiaTheme="minorEastAsia" w:hAnsi="Calibri" w:cs="Calibri"/>
          <w:sz w:val="22"/>
          <w:lang w:eastAsia="zh-TW"/>
        </w:rPr>
        <w:t xml:space="preserve">on PDCP layer </w:t>
      </w:r>
      <w:r w:rsidR="00F20B9E">
        <w:rPr>
          <w:rFonts w:ascii="Calibri" w:eastAsiaTheme="minorEastAsia" w:hAnsi="Calibri" w:cs="Calibri"/>
          <w:sz w:val="22"/>
          <w:lang w:eastAsia="zh-TW"/>
        </w:rPr>
        <w:t xml:space="preserve">for </w:t>
      </w:r>
      <w:r w:rsidR="00A27106">
        <w:rPr>
          <w:rFonts w:ascii="Calibri" w:eastAsiaTheme="minorEastAsia" w:hAnsi="Calibri" w:cs="Calibri"/>
          <w:sz w:val="22"/>
          <w:lang w:eastAsia="zh-TW"/>
        </w:rPr>
        <w:t xml:space="preserve">DL </w:t>
      </w:r>
      <w:r w:rsidR="00F20B9E">
        <w:rPr>
          <w:rFonts w:ascii="Calibri" w:eastAsiaTheme="minorEastAsia" w:hAnsi="Calibri" w:cs="Calibri"/>
          <w:sz w:val="22"/>
          <w:lang w:eastAsia="zh-TW"/>
        </w:rPr>
        <w:t xml:space="preserve">in clause 2.1 </w:t>
      </w:r>
      <w:r>
        <w:rPr>
          <w:rFonts w:ascii="Calibri" w:eastAsiaTheme="minorEastAsia" w:hAnsi="Calibri" w:cs="Calibri"/>
          <w:sz w:val="22"/>
          <w:lang w:eastAsia="zh-TW"/>
        </w:rPr>
        <w:t xml:space="preserve">and </w:t>
      </w:r>
      <w:r w:rsidR="00280C88">
        <w:rPr>
          <w:rFonts w:ascii="Calibri" w:eastAsiaTheme="minorEastAsia" w:hAnsi="Calibri" w:cs="Calibri"/>
          <w:sz w:val="22"/>
          <w:lang w:eastAsia="zh-TW"/>
        </w:rPr>
        <w:t xml:space="preserve">for </w:t>
      </w:r>
      <w:r w:rsidR="00A27106">
        <w:rPr>
          <w:rFonts w:ascii="Calibri" w:eastAsiaTheme="minorEastAsia" w:hAnsi="Calibri" w:cs="Calibri"/>
          <w:sz w:val="22"/>
          <w:lang w:eastAsia="zh-TW"/>
        </w:rPr>
        <w:t>UL</w:t>
      </w:r>
      <w:r w:rsidR="00F20B9E">
        <w:rPr>
          <w:rFonts w:ascii="Calibri" w:eastAsiaTheme="minorEastAsia" w:hAnsi="Calibri" w:cs="Calibri"/>
          <w:sz w:val="22"/>
          <w:lang w:eastAsia="zh-TW"/>
        </w:rPr>
        <w:t xml:space="preserve"> in clause 2.2</w:t>
      </w:r>
      <w:r>
        <w:rPr>
          <w:rFonts w:ascii="Calibri" w:eastAsiaTheme="minorEastAsia" w:hAnsi="Calibri" w:cs="Calibri"/>
          <w:sz w:val="22"/>
          <w:lang w:eastAsia="zh-TW"/>
        </w:rPr>
        <w:t>.</w:t>
      </w:r>
    </w:p>
    <w:p w14:paraId="5138688E" w14:textId="77777777" w:rsidR="00B428FF" w:rsidRPr="000410A7" w:rsidRDefault="00B428FF">
      <w:pPr>
        <w:spacing w:before="120" w:after="120"/>
        <w:jc w:val="both"/>
        <w:rPr>
          <w:rFonts w:ascii="Calibri" w:eastAsiaTheme="minorEastAsia" w:hAnsi="Calibri" w:cs="Calibri"/>
          <w:sz w:val="22"/>
          <w:lang w:eastAsia="zh-TW"/>
        </w:rPr>
      </w:pPr>
    </w:p>
    <w:p w14:paraId="019EB264" w14:textId="397D8E52" w:rsidR="003513C2" w:rsidRPr="00B428FF" w:rsidRDefault="00B428FF">
      <w:pPr>
        <w:spacing w:before="120" w:after="120"/>
        <w:jc w:val="both"/>
        <w:rPr>
          <w:rFonts w:ascii="Arial" w:eastAsiaTheme="minorEastAsia" w:hAnsi="Arial" w:cs="Arial"/>
          <w:sz w:val="28"/>
          <w:lang w:eastAsia="zh-TW"/>
        </w:rPr>
      </w:pPr>
      <w:r w:rsidRPr="00B428FF">
        <w:rPr>
          <w:rFonts w:ascii="Arial" w:eastAsiaTheme="minorEastAsia" w:hAnsi="Arial" w:cs="Arial"/>
          <w:sz w:val="28"/>
          <w:lang w:eastAsia="zh-TW"/>
        </w:rPr>
        <w:t xml:space="preserve">2.1 </w:t>
      </w:r>
      <w:r>
        <w:rPr>
          <w:rFonts w:ascii="Arial" w:eastAsiaTheme="minorEastAsia" w:hAnsi="Arial" w:cs="Arial"/>
          <w:sz w:val="28"/>
          <w:lang w:eastAsia="zh-TW"/>
        </w:rPr>
        <w:t xml:space="preserve">PDU </w:t>
      </w:r>
      <w:r w:rsidR="00BF7756">
        <w:rPr>
          <w:rFonts w:ascii="Arial" w:eastAsiaTheme="minorEastAsia" w:hAnsi="Arial" w:cs="Arial"/>
          <w:sz w:val="28"/>
          <w:lang w:eastAsia="zh-TW"/>
        </w:rPr>
        <w:t xml:space="preserve">Set </w:t>
      </w:r>
      <w:r w:rsidR="005D3F2E">
        <w:rPr>
          <w:rFonts w:ascii="Arial" w:eastAsiaTheme="minorEastAsia" w:hAnsi="Arial" w:cs="Arial"/>
          <w:sz w:val="28"/>
          <w:lang w:eastAsia="zh-TW"/>
        </w:rPr>
        <w:t xml:space="preserve">discard </w:t>
      </w:r>
      <w:r>
        <w:rPr>
          <w:rFonts w:ascii="Arial" w:eastAsiaTheme="minorEastAsia" w:hAnsi="Arial" w:cs="Arial"/>
          <w:sz w:val="28"/>
          <w:lang w:eastAsia="zh-TW"/>
        </w:rPr>
        <w:t xml:space="preserve">consideration on </w:t>
      </w:r>
      <w:r w:rsidR="00CF6963">
        <w:rPr>
          <w:rFonts w:ascii="Arial" w:eastAsiaTheme="minorEastAsia" w:hAnsi="Arial" w:cs="Arial"/>
          <w:sz w:val="28"/>
          <w:lang w:eastAsia="zh-TW"/>
        </w:rPr>
        <w:t xml:space="preserve">DL </w:t>
      </w:r>
      <w:r w:rsidR="006F5DF4">
        <w:rPr>
          <w:rFonts w:ascii="Arial" w:eastAsiaTheme="minorEastAsia" w:hAnsi="Arial" w:cs="Arial"/>
          <w:sz w:val="28"/>
          <w:lang w:eastAsia="zh-TW"/>
        </w:rPr>
        <w:t xml:space="preserve">XR </w:t>
      </w:r>
      <w:r w:rsidR="00CF6963">
        <w:rPr>
          <w:rFonts w:ascii="Arial" w:eastAsiaTheme="minorEastAsia" w:hAnsi="Arial" w:cs="Arial"/>
          <w:sz w:val="28"/>
          <w:lang w:eastAsia="zh-TW"/>
        </w:rPr>
        <w:t>traffic</w:t>
      </w:r>
    </w:p>
    <w:p w14:paraId="174B3012" w14:textId="20C9A506" w:rsidR="00E07D8D" w:rsidRDefault="00CF6963">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A</w:t>
      </w:r>
      <w:r w:rsidR="006F58AD">
        <w:rPr>
          <w:rFonts w:ascii="Calibri" w:eastAsiaTheme="minorEastAsia" w:hAnsi="Calibri" w:cs="Calibri"/>
          <w:sz w:val="22"/>
          <w:lang w:eastAsia="zh-TW"/>
        </w:rPr>
        <w:t>ccording</w:t>
      </w:r>
      <w:r w:rsidR="006F58AD">
        <w:rPr>
          <w:rFonts w:ascii="Calibri" w:eastAsiaTheme="minorEastAsia" w:hAnsi="Calibri" w:cs="Calibri" w:hint="eastAsia"/>
          <w:sz w:val="22"/>
          <w:lang w:eastAsia="zh-TW"/>
        </w:rPr>
        <w:t xml:space="preserve"> </w:t>
      </w:r>
      <w:r w:rsidR="006F58AD">
        <w:rPr>
          <w:rFonts w:ascii="Calibri" w:eastAsiaTheme="minorEastAsia" w:hAnsi="Calibri" w:cs="Calibri"/>
          <w:sz w:val="22"/>
          <w:lang w:eastAsia="zh-TW"/>
        </w:rPr>
        <w:t xml:space="preserve">to </w:t>
      </w:r>
      <w:r w:rsidR="00736243">
        <w:rPr>
          <w:rFonts w:ascii="Calibri" w:eastAsiaTheme="minorEastAsia" w:hAnsi="Calibri" w:cs="Calibri"/>
          <w:sz w:val="22"/>
          <w:lang w:eastAsia="zh-TW"/>
        </w:rPr>
        <w:t>TR38.835 [</w:t>
      </w:r>
      <w:r w:rsidR="006F5DF4">
        <w:rPr>
          <w:rFonts w:ascii="Calibri" w:eastAsiaTheme="minorEastAsia" w:hAnsi="Calibri" w:cs="Calibri"/>
          <w:sz w:val="22"/>
          <w:lang w:eastAsia="zh-TW"/>
        </w:rPr>
        <w:t>1</w:t>
      </w:r>
      <w:r w:rsidR="00736243">
        <w:rPr>
          <w:rFonts w:ascii="Calibri" w:eastAsiaTheme="minorEastAsia" w:hAnsi="Calibri" w:cs="Calibri"/>
          <w:sz w:val="22"/>
          <w:lang w:eastAsia="zh-TW"/>
        </w:rPr>
        <w:t>]</w:t>
      </w:r>
      <w:r w:rsidR="006F58AD">
        <w:rPr>
          <w:rFonts w:ascii="Calibri" w:eastAsiaTheme="minorEastAsia" w:hAnsi="Calibri" w:cs="Calibri"/>
          <w:sz w:val="22"/>
          <w:lang w:eastAsia="zh-TW"/>
        </w:rPr>
        <w:t>,</w:t>
      </w:r>
      <w:r w:rsidR="00520AD3">
        <w:rPr>
          <w:rFonts w:ascii="Calibri" w:eastAsiaTheme="minorEastAsia" w:hAnsi="Calibri" w:cs="Calibri"/>
          <w:sz w:val="22"/>
          <w:lang w:eastAsia="zh-TW"/>
        </w:rPr>
        <w:t xml:space="preserve"> </w:t>
      </w:r>
      <w:r w:rsidR="00736243">
        <w:rPr>
          <w:rFonts w:ascii="Calibri" w:eastAsiaTheme="minorEastAsia" w:hAnsi="Calibri" w:cs="Calibri"/>
          <w:sz w:val="22"/>
          <w:lang w:eastAsia="zh-TW"/>
        </w:rPr>
        <w:t>t</w:t>
      </w:r>
      <w:r w:rsidR="00520AD3">
        <w:rPr>
          <w:rFonts w:ascii="Calibri" w:eastAsiaTheme="minorEastAsia" w:hAnsi="Calibri" w:cs="Calibri"/>
          <w:sz w:val="22"/>
          <w:lang w:eastAsia="zh-TW"/>
        </w:rPr>
        <w:t xml:space="preserve">he PDU Set Information </w:t>
      </w:r>
      <w:r w:rsidR="006C61C8">
        <w:rPr>
          <w:rFonts w:ascii="Calibri" w:eastAsiaTheme="minorEastAsia" w:hAnsi="Calibri" w:cs="Calibri"/>
          <w:sz w:val="22"/>
          <w:lang w:eastAsia="zh-TW"/>
        </w:rPr>
        <w:t>(including e.g.</w:t>
      </w:r>
      <w:r w:rsidR="00520AD3">
        <w:rPr>
          <w:rFonts w:ascii="Calibri" w:eastAsiaTheme="minorEastAsia" w:hAnsi="Calibri" w:cs="Calibri"/>
          <w:sz w:val="22"/>
          <w:lang w:eastAsia="zh-TW"/>
        </w:rPr>
        <w:t xml:space="preserve"> PDU Set Sequence Number, Indication of End PDU of the PDU Set, PDU </w:t>
      </w:r>
      <w:r w:rsidR="00BF7756">
        <w:rPr>
          <w:rFonts w:ascii="Calibri" w:eastAsiaTheme="minorEastAsia" w:hAnsi="Calibri" w:cs="Calibri"/>
          <w:sz w:val="22"/>
          <w:lang w:eastAsia="zh-TW"/>
        </w:rPr>
        <w:t>SN</w:t>
      </w:r>
      <w:r w:rsidR="00520AD3">
        <w:rPr>
          <w:rFonts w:ascii="Calibri" w:eastAsiaTheme="minorEastAsia" w:hAnsi="Calibri" w:cs="Calibri"/>
          <w:sz w:val="22"/>
          <w:lang w:eastAsia="zh-TW"/>
        </w:rPr>
        <w:t xml:space="preserve"> within a PDU Set, PDU Set Size </w:t>
      </w:r>
      <w:r w:rsidR="00BF7756">
        <w:rPr>
          <w:rFonts w:ascii="Calibri" w:eastAsiaTheme="minorEastAsia" w:hAnsi="Calibri" w:cs="Calibri"/>
          <w:sz w:val="22"/>
          <w:lang w:eastAsia="zh-TW"/>
        </w:rPr>
        <w:t xml:space="preserve">in bytes </w:t>
      </w:r>
      <w:r w:rsidR="00520AD3">
        <w:rPr>
          <w:rFonts w:ascii="Calibri" w:eastAsiaTheme="minorEastAsia" w:hAnsi="Calibri" w:cs="Calibri"/>
          <w:sz w:val="22"/>
          <w:lang w:eastAsia="zh-TW"/>
        </w:rPr>
        <w:t>and PDU Set Importance (PSI)</w:t>
      </w:r>
      <w:r w:rsidR="006C61C8">
        <w:rPr>
          <w:rFonts w:ascii="Calibri" w:eastAsiaTheme="minorEastAsia" w:hAnsi="Calibri" w:cs="Calibri"/>
          <w:sz w:val="22"/>
          <w:lang w:eastAsia="zh-TW"/>
        </w:rPr>
        <w:t>) is</w:t>
      </w:r>
      <w:r w:rsidR="00736243">
        <w:rPr>
          <w:rFonts w:ascii="Calibri" w:eastAsiaTheme="minorEastAsia" w:hAnsi="Calibri" w:cs="Calibri"/>
          <w:sz w:val="22"/>
          <w:lang w:eastAsia="zh-TW"/>
        </w:rPr>
        <w:t xml:space="preserve"> contained in the GTP-U header for DL (i.e. sent from UPF to RAN)</w:t>
      </w:r>
      <w:r w:rsidR="00520AD3">
        <w:rPr>
          <w:rFonts w:ascii="Calibri" w:eastAsiaTheme="minorEastAsia" w:hAnsi="Calibri" w:cs="Calibri"/>
          <w:sz w:val="22"/>
          <w:lang w:eastAsia="zh-TW"/>
        </w:rPr>
        <w:t xml:space="preserve">. </w:t>
      </w:r>
      <w:r w:rsidR="006F58AD">
        <w:rPr>
          <w:rFonts w:ascii="Calibri" w:eastAsiaTheme="minorEastAsia" w:hAnsi="Calibri" w:cs="Calibri"/>
          <w:sz w:val="22"/>
          <w:lang w:eastAsia="zh-TW"/>
        </w:rPr>
        <w:t xml:space="preserve">Thus, for </w:t>
      </w:r>
      <w:r w:rsidR="006F5DF4">
        <w:rPr>
          <w:rFonts w:ascii="Calibri" w:eastAsiaTheme="minorEastAsia" w:hAnsi="Calibri" w:cs="Calibri"/>
          <w:sz w:val="22"/>
          <w:lang w:eastAsia="zh-TW"/>
        </w:rPr>
        <w:t>DL XR</w:t>
      </w:r>
      <w:r w:rsidR="006F58AD">
        <w:rPr>
          <w:rFonts w:ascii="Calibri" w:eastAsiaTheme="minorEastAsia" w:hAnsi="Calibri" w:cs="Calibri"/>
          <w:sz w:val="22"/>
          <w:lang w:eastAsia="zh-TW"/>
        </w:rPr>
        <w:t xml:space="preserve"> traffic, it is clear that gNB is able to identify a PDU belonging to which PDU Set based on the PDU Set Information of the PDU in the GTP-U header</w:t>
      </w:r>
      <w:r w:rsidR="00736243">
        <w:rPr>
          <w:rFonts w:ascii="Calibri" w:eastAsiaTheme="minorEastAsia" w:hAnsi="Calibri" w:cs="Calibri"/>
          <w:sz w:val="22"/>
          <w:lang w:eastAsia="zh-TW"/>
        </w:rPr>
        <w:t xml:space="preserve"> and then perform PDU Set </w:t>
      </w:r>
      <w:r w:rsidR="006F5DF4">
        <w:rPr>
          <w:rFonts w:ascii="Calibri" w:eastAsiaTheme="minorEastAsia" w:hAnsi="Calibri" w:cs="Calibri"/>
          <w:sz w:val="22"/>
          <w:lang w:eastAsia="zh-TW"/>
        </w:rPr>
        <w:t>based</w:t>
      </w:r>
      <w:r w:rsidR="00736243">
        <w:rPr>
          <w:rFonts w:ascii="Calibri" w:eastAsiaTheme="minorEastAsia" w:hAnsi="Calibri" w:cs="Calibri"/>
          <w:sz w:val="22"/>
          <w:lang w:eastAsia="zh-TW"/>
        </w:rPr>
        <w:t xml:space="preserve"> discard for </w:t>
      </w:r>
      <w:r w:rsidR="006F5DF4">
        <w:rPr>
          <w:rFonts w:ascii="Calibri" w:eastAsiaTheme="minorEastAsia" w:hAnsi="Calibri" w:cs="Calibri"/>
          <w:sz w:val="22"/>
          <w:lang w:eastAsia="zh-TW"/>
        </w:rPr>
        <w:t xml:space="preserve">DL XR </w:t>
      </w:r>
      <w:r w:rsidR="00736243">
        <w:rPr>
          <w:rFonts w:ascii="Calibri" w:eastAsiaTheme="minorEastAsia" w:hAnsi="Calibri" w:cs="Calibri"/>
          <w:sz w:val="22"/>
          <w:lang w:eastAsia="zh-TW"/>
        </w:rPr>
        <w:t>traffic, if needed</w:t>
      </w:r>
      <w:r w:rsidR="006D1CB3">
        <w:rPr>
          <w:rFonts w:ascii="Calibri" w:eastAsiaTheme="minorEastAsia" w:hAnsi="Calibri" w:cs="Calibri"/>
          <w:sz w:val="22"/>
          <w:lang w:eastAsia="zh-TW"/>
        </w:rPr>
        <w:t xml:space="preserve">. </w:t>
      </w:r>
    </w:p>
    <w:p w14:paraId="07F244AB" w14:textId="5C8B70A4" w:rsidR="009B4243" w:rsidRDefault="006D1CB3">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Since each PDU is</w:t>
      </w:r>
      <w:r w:rsidR="0001203A">
        <w:rPr>
          <w:rFonts w:ascii="Calibri" w:eastAsiaTheme="minorEastAsia" w:hAnsi="Calibri" w:cs="Calibri"/>
          <w:sz w:val="22"/>
          <w:lang w:eastAsia="zh-TW"/>
        </w:rPr>
        <w:t xml:space="preserve"> carried by</w:t>
      </w:r>
      <w:r>
        <w:rPr>
          <w:rFonts w:ascii="Calibri" w:eastAsiaTheme="minorEastAsia" w:hAnsi="Calibri" w:cs="Calibri"/>
          <w:sz w:val="22"/>
          <w:lang w:eastAsia="zh-TW"/>
        </w:rPr>
        <w:t xml:space="preserve"> a PDCP SDU associated with one PDCP SN, </w:t>
      </w:r>
      <w:r w:rsidR="00947E41">
        <w:rPr>
          <w:rFonts w:ascii="Calibri" w:eastAsiaTheme="minorEastAsia" w:hAnsi="Calibri" w:cs="Calibri"/>
          <w:sz w:val="22"/>
          <w:lang w:eastAsia="zh-TW"/>
        </w:rPr>
        <w:t xml:space="preserve">it </w:t>
      </w:r>
      <w:r w:rsidR="006F5DF4">
        <w:rPr>
          <w:rFonts w:ascii="Calibri" w:eastAsiaTheme="minorEastAsia" w:hAnsi="Calibri" w:cs="Calibri"/>
          <w:sz w:val="22"/>
          <w:lang w:eastAsia="zh-TW"/>
        </w:rPr>
        <w:t>may appear</w:t>
      </w:r>
      <w:r w:rsidR="00947E41">
        <w:rPr>
          <w:rFonts w:ascii="Calibri" w:eastAsiaTheme="minorEastAsia" w:hAnsi="Calibri" w:cs="Calibri"/>
          <w:sz w:val="22"/>
          <w:lang w:eastAsia="zh-TW"/>
        </w:rPr>
        <w:t xml:space="preserve"> PDCP SN gap </w:t>
      </w:r>
      <w:r>
        <w:rPr>
          <w:rFonts w:ascii="Calibri" w:eastAsiaTheme="minorEastAsia" w:hAnsi="Calibri" w:cs="Calibri"/>
          <w:sz w:val="22"/>
          <w:lang w:eastAsia="zh-TW"/>
        </w:rPr>
        <w:t xml:space="preserve">after </w:t>
      </w:r>
      <w:r w:rsidR="006F5DF4">
        <w:rPr>
          <w:rFonts w:ascii="Calibri" w:eastAsiaTheme="minorEastAsia" w:hAnsi="Calibri" w:cs="Calibri"/>
          <w:sz w:val="22"/>
          <w:lang w:eastAsia="zh-TW"/>
        </w:rPr>
        <w:t>gNB discards</w:t>
      </w:r>
      <w:r>
        <w:rPr>
          <w:rFonts w:ascii="Calibri" w:eastAsiaTheme="minorEastAsia" w:hAnsi="Calibri" w:cs="Calibri"/>
          <w:sz w:val="22"/>
          <w:lang w:eastAsia="zh-TW"/>
        </w:rPr>
        <w:t xml:space="preserve"> more than one PDUs</w:t>
      </w:r>
      <w:r w:rsidR="006F5DF4">
        <w:rPr>
          <w:rFonts w:ascii="Calibri" w:eastAsiaTheme="minorEastAsia" w:hAnsi="Calibri" w:cs="Calibri"/>
          <w:sz w:val="22"/>
          <w:lang w:eastAsia="zh-TW"/>
        </w:rPr>
        <w:t xml:space="preserve"> (i.e. PDCP SDUs)</w:t>
      </w:r>
      <w:r>
        <w:rPr>
          <w:rFonts w:ascii="Calibri" w:eastAsiaTheme="minorEastAsia" w:hAnsi="Calibri" w:cs="Calibri"/>
          <w:sz w:val="22"/>
          <w:lang w:eastAsia="zh-TW"/>
        </w:rPr>
        <w:t xml:space="preserve"> of the PDU Set. However, </w:t>
      </w:r>
      <w:r w:rsidR="006F5DF4">
        <w:rPr>
          <w:rFonts w:ascii="Calibri" w:eastAsiaTheme="minorEastAsia" w:hAnsi="Calibri" w:cs="Calibri"/>
          <w:sz w:val="22"/>
          <w:lang w:eastAsia="zh-TW"/>
        </w:rPr>
        <w:t xml:space="preserve">we believe </w:t>
      </w:r>
      <w:r>
        <w:rPr>
          <w:rFonts w:ascii="Calibri" w:eastAsiaTheme="minorEastAsia" w:hAnsi="Calibri" w:cs="Calibri"/>
          <w:sz w:val="22"/>
          <w:lang w:eastAsia="zh-TW"/>
        </w:rPr>
        <w:t xml:space="preserve">gNB should be able to </w:t>
      </w:r>
      <w:r w:rsidRPr="006D1CB3">
        <w:rPr>
          <w:rFonts w:ascii="Calibri" w:eastAsiaTheme="minorEastAsia" w:hAnsi="Calibri" w:cs="Calibri"/>
          <w:sz w:val="22"/>
          <w:lang w:eastAsia="zh-TW"/>
        </w:rPr>
        <w:t>eliminate</w:t>
      </w:r>
      <w:r>
        <w:rPr>
          <w:rFonts w:ascii="Calibri" w:eastAsiaTheme="minorEastAsia" w:hAnsi="Calibri" w:cs="Calibri"/>
          <w:sz w:val="22"/>
          <w:lang w:eastAsia="zh-TW"/>
        </w:rPr>
        <w:t xml:space="preserve"> the PDCP SN gap so that the PDU Set </w:t>
      </w:r>
      <w:r w:rsidR="006F5DF4">
        <w:rPr>
          <w:rFonts w:ascii="Calibri" w:eastAsiaTheme="minorEastAsia" w:hAnsi="Calibri" w:cs="Calibri"/>
          <w:sz w:val="22"/>
          <w:lang w:eastAsia="zh-TW"/>
        </w:rPr>
        <w:t xml:space="preserve">based </w:t>
      </w:r>
      <w:r>
        <w:rPr>
          <w:rFonts w:ascii="Calibri" w:eastAsiaTheme="minorEastAsia" w:hAnsi="Calibri" w:cs="Calibri"/>
          <w:sz w:val="22"/>
          <w:lang w:eastAsia="zh-TW"/>
        </w:rPr>
        <w:t xml:space="preserve">discard for </w:t>
      </w:r>
      <w:r w:rsidR="006F5DF4">
        <w:rPr>
          <w:rFonts w:ascii="Calibri" w:eastAsiaTheme="minorEastAsia" w:hAnsi="Calibri" w:cs="Calibri"/>
          <w:sz w:val="22"/>
          <w:lang w:eastAsia="zh-TW"/>
        </w:rPr>
        <w:t xml:space="preserve">DL XR </w:t>
      </w:r>
      <w:r>
        <w:rPr>
          <w:rFonts w:ascii="Calibri" w:eastAsiaTheme="minorEastAsia" w:hAnsi="Calibri" w:cs="Calibri"/>
          <w:sz w:val="22"/>
          <w:lang w:eastAsia="zh-TW"/>
        </w:rPr>
        <w:t xml:space="preserve">traffic would not cause reordering delay on UE side. </w:t>
      </w:r>
      <w:r w:rsidR="009B4243">
        <w:rPr>
          <w:rFonts w:ascii="Calibri" w:eastAsiaTheme="minorEastAsia" w:hAnsi="Calibri" w:cs="Calibri"/>
          <w:sz w:val="22"/>
          <w:lang w:eastAsia="zh-TW"/>
        </w:rPr>
        <w:t xml:space="preserve">On the other hand, since RAN2 already agreed that no in-band marking over Uu of PDU is specified, the receiving side of PDCP layer in UE cannot know if any PDU Set discard occurs on gNB side or not. </w:t>
      </w:r>
      <w:r w:rsidR="00F74415">
        <w:rPr>
          <w:rFonts w:ascii="Calibri" w:eastAsiaTheme="minorEastAsia" w:hAnsi="Calibri" w:cs="Calibri"/>
          <w:sz w:val="22"/>
          <w:lang w:eastAsia="zh-TW"/>
        </w:rPr>
        <w:t xml:space="preserve">Even if the UE had received some PDCP SDU(s) of </w:t>
      </w:r>
      <w:r w:rsidR="00736243">
        <w:rPr>
          <w:rFonts w:ascii="Calibri" w:eastAsiaTheme="minorEastAsia" w:hAnsi="Calibri" w:cs="Calibri"/>
          <w:sz w:val="22"/>
          <w:lang w:eastAsia="zh-TW"/>
        </w:rPr>
        <w:t xml:space="preserve">a </w:t>
      </w:r>
      <w:r w:rsidR="00F74415">
        <w:rPr>
          <w:rFonts w:ascii="Calibri" w:eastAsiaTheme="minorEastAsia" w:hAnsi="Calibri" w:cs="Calibri"/>
          <w:sz w:val="22"/>
          <w:lang w:eastAsia="zh-TW"/>
        </w:rPr>
        <w:t>PDU Set</w:t>
      </w:r>
      <w:r w:rsidR="00736243">
        <w:rPr>
          <w:rFonts w:ascii="Calibri" w:eastAsiaTheme="minorEastAsia" w:hAnsi="Calibri" w:cs="Calibri"/>
          <w:sz w:val="22"/>
          <w:lang w:eastAsia="zh-TW"/>
        </w:rPr>
        <w:t xml:space="preserve"> before gNB determines to discard the PDU Set</w:t>
      </w:r>
      <w:r w:rsidR="00F74415">
        <w:rPr>
          <w:rFonts w:ascii="Calibri" w:eastAsiaTheme="minorEastAsia" w:hAnsi="Calibri" w:cs="Calibri"/>
          <w:sz w:val="22"/>
          <w:lang w:eastAsia="zh-TW"/>
        </w:rPr>
        <w:t xml:space="preserve">, </w:t>
      </w:r>
      <w:r w:rsidR="00413623">
        <w:rPr>
          <w:rFonts w:ascii="Calibri" w:eastAsiaTheme="minorEastAsia" w:hAnsi="Calibri" w:cs="Calibri"/>
          <w:sz w:val="22"/>
          <w:lang w:eastAsia="zh-TW"/>
        </w:rPr>
        <w:t>we see</w:t>
      </w:r>
      <w:r w:rsidR="00F74415">
        <w:rPr>
          <w:rFonts w:ascii="Calibri" w:eastAsiaTheme="minorEastAsia" w:hAnsi="Calibri" w:cs="Calibri"/>
          <w:sz w:val="22"/>
          <w:lang w:eastAsia="zh-TW"/>
        </w:rPr>
        <w:t xml:space="preserve"> no harm </w:t>
      </w:r>
      <w:r w:rsidR="00413623">
        <w:rPr>
          <w:rFonts w:ascii="Calibri" w:eastAsiaTheme="minorEastAsia" w:hAnsi="Calibri" w:cs="Calibri"/>
          <w:sz w:val="22"/>
          <w:lang w:eastAsia="zh-TW"/>
        </w:rPr>
        <w:t xml:space="preserve">for the UE </w:t>
      </w:r>
      <w:r w:rsidR="00F74415">
        <w:rPr>
          <w:rFonts w:ascii="Calibri" w:eastAsiaTheme="minorEastAsia" w:hAnsi="Calibri" w:cs="Calibri"/>
          <w:sz w:val="22"/>
          <w:lang w:eastAsia="zh-TW"/>
        </w:rPr>
        <w:t xml:space="preserve">to still deliver those received PDCP SDUs of the PDU Set </w:t>
      </w:r>
      <w:r w:rsidR="00D1247F">
        <w:rPr>
          <w:rFonts w:ascii="Calibri" w:eastAsiaTheme="minorEastAsia" w:hAnsi="Calibri" w:cs="Calibri"/>
          <w:sz w:val="22"/>
          <w:lang w:eastAsia="zh-TW"/>
        </w:rPr>
        <w:t xml:space="preserve">discarded by gNB </w:t>
      </w:r>
      <w:r w:rsidR="00F74415">
        <w:rPr>
          <w:rFonts w:ascii="Calibri" w:eastAsiaTheme="minorEastAsia" w:hAnsi="Calibri" w:cs="Calibri"/>
          <w:sz w:val="22"/>
          <w:lang w:eastAsia="zh-TW"/>
        </w:rPr>
        <w:t xml:space="preserve">to upper layers. </w:t>
      </w:r>
      <w:r w:rsidR="009B4243">
        <w:rPr>
          <w:rFonts w:ascii="Calibri" w:eastAsiaTheme="minorEastAsia" w:hAnsi="Calibri" w:cs="Calibri"/>
          <w:sz w:val="22"/>
          <w:lang w:eastAsia="zh-TW"/>
        </w:rPr>
        <w:t xml:space="preserve">Thus, we think </w:t>
      </w:r>
      <w:r w:rsidR="00F74415">
        <w:rPr>
          <w:rFonts w:ascii="Calibri" w:eastAsiaTheme="minorEastAsia" w:hAnsi="Calibri" w:cs="Calibri"/>
          <w:sz w:val="22"/>
          <w:lang w:eastAsia="zh-TW"/>
        </w:rPr>
        <w:t xml:space="preserve">there is no need to </w:t>
      </w:r>
      <w:r w:rsidR="00736243">
        <w:rPr>
          <w:rFonts w:ascii="Calibri" w:eastAsiaTheme="minorEastAsia" w:hAnsi="Calibri" w:cs="Calibri"/>
          <w:sz w:val="22"/>
          <w:lang w:eastAsia="zh-TW"/>
        </w:rPr>
        <w:t xml:space="preserve">further </w:t>
      </w:r>
      <w:r w:rsidR="00F74415">
        <w:rPr>
          <w:rFonts w:ascii="Calibri" w:eastAsiaTheme="minorEastAsia" w:hAnsi="Calibri" w:cs="Calibri"/>
          <w:sz w:val="22"/>
          <w:lang w:eastAsia="zh-TW"/>
        </w:rPr>
        <w:t xml:space="preserve">enhance </w:t>
      </w:r>
      <w:r w:rsidR="00ED13FB">
        <w:rPr>
          <w:rFonts w:ascii="Calibri" w:eastAsiaTheme="minorEastAsia" w:hAnsi="Calibri" w:cs="Calibri"/>
          <w:sz w:val="22"/>
          <w:lang w:eastAsia="zh-TW"/>
        </w:rPr>
        <w:t xml:space="preserve">UE </w:t>
      </w:r>
      <w:r w:rsidR="009B4243">
        <w:rPr>
          <w:rFonts w:ascii="Calibri" w:eastAsiaTheme="minorEastAsia" w:hAnsi="Calibri" w:cs="Calibri"/>
          <w:sz w:val="22"/>
          <w:lang w:eastAsia="zh-TW"/>
        </w:rPr>
        <w:t xml:space="preserve">behaviour </w:t>
      </w:r>
      <w:r w:rsidR="00F74415">
        <w:rPr>
          <w:rFonts w:ascii="Calibri" w:eastAsiaTheme="minorEastAsia" w:hAnsi="Calibri" w:cs="Calibri"/>
          <w:sz w:val="22"/>
          <w:lang w:eastAsia="zh-TW"/>
        </w:rPr>
        <w:t xml:space="preserve">on </w:t>
      </w:r>
      <w:r w:rsidR="009B4243">
        <w:rPr>
          <w:rFonts w:ascii="Calibri" w:eastAsiaTheme="minorEastAsia" w:hAnsi="Calibri" w:cs="Calibri"/>
          <w:sz w:val="22"/>
          <w:lang w:eastAsia="zh-TW"/>
        </w:rPr>
        <w:t xml:space="preserve">receiving side of PDCP layer </w:t>
      </w:r>
      <w:r w:rsidR="00F74415">
        <w:rPr>
          <w:rFonts w:ascii="Calibri" w:eastAsiaTheme="minorEastAsia" w:hAnsi="Calibri" w:cs="Calibri"/>
          <w:sz w:val="22"/>
          <w:lang w:eastAsia="zh-TW"/>
        </w:rPr>
        <w:t xml:space="preserve">for receiving </w:t>
      </w:r>
      <w:r w:rsidR="00453B70">
        <w:rPr>
          <w:rFonts w:ascii="Calibri" w:eastAsiaTheme="minorEastAsia" w:hAnsi="Calibri" w:cs="Calibri"/>
          <w:sz w:val="22"/>
          <w:lang w:eastAsia="zh-TW"/>
        </w:rPr>
        <w:t xml:space="preserve">DL </w:t>
      </w:r>
      <w:r w:rsidR="009B4243">
        <w:rPr>
          <w:rFonts w:ascii="Calibri" w:eastAsiaTheme="minorEastAsia" w:hAnsi="Calibri" w:cs="Calibri"/>
          <w:sz w:val="22"/>
          <w:lang w:eastAsia="zh-TW"/>
        </w:rPr>
        <w:t xml:space="preserve">XR traffic. </w:t>
      </w:r>
    </w:p>
    <w:p w14:paraId="5F185E5C" w14:textId="2B18EA53" w:rsidR="00B7716E" w:rsidRDefault="00ED13FB" w:rsidP="00ED13FB">
      <w:pPr>
        <w:pStyle w:val="aff"/>
        <w:numPr>
          <w:ilvl w:val="0"/>
          <w:numId w:val="15"/>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 xml:space="preserve">gNB </w:t>
      </w:r>
      <w:r w:rsidR="00753122">
        <w:rPr>
          <w:rFonts w:ascii="Arial" w:eastAsia="新細明體" w:hAnsi="Arial" w:cs="Arial"/>
          <w:b/>
          <w:sz w:val="20"/>
          <w:szCs w:val="20"/>
        </w:rPr>
        <w:t>is responsible</w:t>
      </w:r>
      <w:r w:rsidRPr="00ED13FB">
        <w:rPr>
          <w:rFonts w:ascii="Arial" w:eastAsia="新細明體" w:hAnsi="Arial" w:cs="Arial"/>
          <w:b/>
          <w:sz w:val="20"/>
          <w:szCs w:val="20"/>
        </w:rPr>
        <w:t xml:space="preserve"> </w:t>
      </w:r>
      <w:r>
        <w:rPr>
          <w:rFonts w:ascii="Arial" w:eastAsia="新細明體" w:hAnsi="Arial" w:cs="Arial"/>
          <w:b/>
          <w:sz w:val="20"/>
          <w:szCs w:val="20"/>
        </w:rPr>
        <w:t xml:space="preserve">for </w:t>
      </w:r>
      <w:r w:rsidR="0028188B">
        <w:rPr>
          <w:rFonts w:ascii="Arial" w:eastAsia="新細明體" w:hAnsi="Arial" w:cs="Arial"/>
          <w:b/>
          <w:sz w:val="20"/>
          <w:szCs w:val="20"/>
        </w:rPr>
        <w:t xml:space="preserve">handling </w:t>
      </w:r>
      <w:r w:rsidR="0028080E">
        <w:rPr>
          <w:rFonts w:ascii="Arial" w:eastAsia="新細明體" w:hAnsi="Arial" w:cs="Arial"/>
          <w:b/>
          <w:sz w:val="20"/>
          <w:szCs w:val="20"/>
        </w:rPr>
        <w:t xml:space="preserve">discard on DL </w:t>
      </w:r>
      <w:r>
        <w:rPr>
          <w:rFonts w:ascii="Arial" w:eastAsia="新細明體" w:hAnsi="Arial" w:cs="Arial"/>
          <w:b/>
          <w:sz w:val="20"/>
          <w:szCs w:val="20"/>
        </w:rPr>
        <w:t xml:space="preserve">PDU </w:t>
      </w:r>
      <w:r w:rsidR="0028080E">
        <w:rPr>
          <w:rFonts w:ascii="Arial" w:eastAsia="新細明體" w:hAnsi="Arial" w:cs="Arial"/>
          <w:b/>
          <w:sz w:val="20"/>
          <w:szCs w:val="20"/>
        </w:rPr>
        <w:t>S</w:t>
      </w:r>
      <w:r>
        <w:rPr>
          <w:rFonts w:ascii="Arial" w:eastAsia="新細明體" w:hAnsi="Arial" w:cs="Arial"/>
          <w:b/>
          <w:sz w:val="20"/>
          <w:szCs w:val="20"/>
        </w:rPr>
        <w:t>et</w:t>
      </w:r>
      <w:r w:rsidR="0028080E">
        <w:rPr>
          <w:rFonts w:ascii="Arial" w:eastAsia="新細明體" w:hAnsi="Arial" w:cs="Arial"/>
          <w:b/>
          <w:sz w:val="20"/>
          <w:szCs w:val="20"/>
        </w:rPr>
        <w:t>s</w:t>
      </w:r>
      <w:r w:rsidR="00753122">
        <w:rPr>
          <w:rFonts w:ascii="Arial" w:eastAsia="新細明體" w:hAnsi="Arial" w:cs="Arial"/>
          <w:b/>
          <w:sz w:val="20"/>
          <w:szCs w:val="20"/>
        </w:rPr>
        <w:t xml:space="preserve"> without causing any impact on UE side</w:t>
      </w:r>
      <w:r w:rsidRPr="0044512D">
        <w:rPr>
          <w:rFonts w:ascii="Arial" w:eastAsia="新細明體" w:hAnsi="Arial" w:cs="Arial"/>
          <w:b/>
          <w:sz w:val="20"/>
          <w:szCs w:val="20"/>
        </w:rPr>
        <w:t>.</w:t>
      </w:r>
      <w:r>
        <w:rPr>
          <w:rFonts w:ascii="Arial" w:eastAsia="新細明體" w:hAnsi="Arial" w:cs="Arial"/>
          <w:b/>
          <w:sz w:val="20"/>
          <w:szCs w:val="20"/>
        </w:rPr>
        <w:t xml:space="preserve"> </w:t>
      </w:r>
    </w:p>
    <w:p w14:paraId="22C98376" w14:textId="45B30F43" w:rsidR="00ED13FB" w:rsidRPr="0044512D" w:rsidRDefault="008639D4" w:rsidP="00ED13FB">
      <w:pPr>
        <w:pStyle w:val="aff"/>
        <w:numPr>
          <w:ilvl w:val="0"/>
          <w:numId w:val="15"/>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N</w:t>
      </w:r>
      <w:r w:rsidRPr="008639D4">
        <w:rPr>
          <w:rFonts w:ascii="Arial" w:eastAsia="新細明體" w:hAnsi="Arial" w:cs="Arial"/>
          <w:b/>
          <w:sz w:val="20"/>
          <w:szCs w:val="20"/>
        </w:rPr>
        <w:t>o new XR-specific</w:t>
      </w:r>
      <w:r>
        <w:rPr>
          <w:rFonts w:ascii="Arial" w:eastAsia="新細明體" w:hAnsi="Arial" w:cs="Arial"/>
          <w:b/>
          <w:sz w:val="20"/>
          <w:szCs w:val="20"/>
        </w:rPr>
        <w:t xml:space="preserve"> enhancement </w:t>
      </w:r>
      <w:r w:rsidR="0028080E">
        <w:rPr>
          <w:rFonts w:ascii="Arial" w:eastAsia="新細明體" w:hAnsi="Arial" w:cs="Arial"/>
          <w:b/>
          <w:sz w:val="20"/>
          <w:szCs w:val="20"/>
        </w:rPr>
        <w:t xml:space="preserve">on </w:t>
      </w:r>
      <w:r w:rsidR="00ED13FB">
        <w:rPr>
          <w:rFonts w:ascii="Arial" w:eastAsia="新細明體" w:hAnsi="Arial" w:cs="Arial"/>
          <w:b/>
          <w:sz w:val="20"/>
          <w:szCs w:val="20"/>
        </w:rPr>
        <w:t xml:space="preserve">receiving side of PDCP layer </w:t>
      </w:r>
      <w:r w:rsidR="000D1586">
        <w:rPr>
          <w:rFonts w:ascii="Arial" w:eastAsia="新細明體" w:hAnsi="Arial" w:cs="Arial"/>
          <w:b/>
          <w:sz w:val="20"/>
          <w:szCs w:val="20"/>
        </w:rPr>
        <w:t>for</w:t>
      </w:r>
      <w:r w:rsidR="00D1247F">
        <w:rPr>
          <w:rFonts w:ascii="Arial" w:eastAsia="新細明體" w:hAnsi="Arial" w:cs="Arial"/>
          <w:b/>
          <w:sz w:val="20"/>
          <w:szCs w:val="20"/>
        </w:rPr>
        <w:t xml:space="preserve"> UE </w:t>
      </w:r>
      <w:r>
        <w:rPr>
          <w:rFonts w:ascii="Arial" w:eastAsia="新細明體" w:hAnsi="Arial" w:cs="Arial"/>
          <w:b/>
          <w:sz w:val="20"/>
          <w:szCs w:val="20"/>
        </w:rPr>
        <w:t>is needed (i.e. UE still delivers received</w:t>
      </w:r>
      <w:r w:rsidR="00AE25B2">
        <w:rPr>
          <w:rFonts w:ascii="Arial" w:eastAsia="新細明體" w:hAnsi="Arial" w:cs="Arial"/>
          <w:b/>
          <w:sz w:val="20"/>
          <w:szCs w:val="20"/>
        </w:rPr>
        <w:t xml:space="preserve"> PDCP SDUs of a PDU Set discarded by gNB</w:t>
      </w:r>
      <w:r w:rsidR="004115D4">
        <w:rPr>
          <w:rFonts w:ascii="Arial" w:eastAsia="新細明體" w:hAnsi="Arial" w:cs="Arial"/>
          <w:b/>
          <w:sz w:val="20"/>
          <w:szCs w:val="20"/>
        </w:rPr>
        <w:t xml:space="preserve"> to upper layer</w:t>
      </w:r>
      <w:r w:rsidR="0028080E">
        <w:rPr>
          <w:rFonts w:ascii="Arial" w:eastAsia="新細明體" w:hAnsi="Arial" w:cs="Arial"/>
          <w:b/>
          <w:sz w:val="20"/>
          <w:szCs w:val="20"/>
        </w:rPr>
        <w:t>s</w:t>
      </w:r>
      <w:r w:rsidR="00AE25B2">
        <w:rPr>
          <w:rFonts w:ascii="Arial" w:eastAsia="新細明體" w:hAnsi="Arial" w:cs="Arial"/>
          <w:b/>
          <w:sz w:val="20"/>
          <w:szCs w:val="20"/>
        </w:rPr>
        <w:t>)</w:t>
      </w:r>
      <w:r w:rsidR="00ED13FB">
        <w:rPr>
          <w:rFonts w:ascii="Arial" w:eastAsia="新細明體" w:hAnsi="Arial" w:cs="Arial"/>
          <w:b/>
          <w:sz w:val="20"/>
          <w:szCs w:val="20"/>
        </w:rPr>
        <w:t>.</w:t>
      </w:r>
      <w:r w:rsidR="00ED13FB" w:rsidRPr="0044512D">
        <w:rPr>
          <w:rFonts w:ascii="Arial" w:eastAsia="新細明體" w:hAnsi="Arial" w:cs="Arial"/>
          <w:b/>
          <w:sz w:val="20"/>
          <w:szCs w:val="20"/>
        </w:rPr>
        <w:t xml:space="preserve"> </w:t>
      </w:r>
    </w:p>
    <w:p w14:paraId="74EE0623" w14:textId="77777777" w:rsidR="00B428FF" w:rsidRPr="008639D4" w:rsidRDefault="00B428FF">
      <w:pPr>
        <w:spacing w:before="120" w:after="120"/>
        <w:jc w:val="both"/>
        <w:rPr>
          <w:rFonts w:ascii="Calibri" w:eastAsiaTheme="minorEastAsia" w:hAnsi="Calibri" w:cs="Calibri"/>
          <w:sz w:val="22"/>
          <w:lang w:eastAsia="zh-TW"/>
        </w:rPr>
      </w:pPr>
    </w:p>
    <w:p w14:paraId="35773334" w14:textId="30BE695A" w:rsidR="00B428FF" w:rsidRPr="00B428FF" w:rsidRDefault="00B428FF" w:rsidP="00B428FF">
      <w:pPr>
        <w:spacing w:before="120" w:after="120"/>
        <w:jc w:val="both"/>
        <w:rPr>
          <w:rFonts w:ascii="Arial" w:eastAsiaTheme="minorEastAsia" w:hAnsi="Arial" w:cs="Arial"/>
          <w:sz w:val="28"/>
          <w:lang w:eastAsia="zh-TW"/>
        </w:rPr>
      </w:pPr>
      <w:r w:rsidRPr="00B428FF">
        <w:rPr>
          <w:rFonts w:ascii="Arial" w:eastAsiaTheme="minorEastAsia" w:hAnsi="Arial" w:cs="Arial"/>
          <w:sz w:val="28"/>
          <w:lang w:eastAsia="zh-TW"/>
        </w:rPr>
        <w:t>2.</w:t>
      </w:r>
      <w:r>
        <w:rPr>
          <w:rFonts w:ascii="Arial" w:eastAsiaTheme="minorEastAsia" w:hAnsi="Arial" w:cs="Arial"/>
          <w:sz w:val="28"/>
          <w:lang w:eastAsia="zh-TW"/>
        </w:rPr>
        <w:t>2</w:t>
      </w:r>
      <w:r w:rsidRPr="00B428FF">
        <w:rPr>
          <w:rFonts w:ascii="Arial" w:eastAsiaTheme="minorEastAsia" w:hAnsi="Arial" w:cs="Arial"/>
          <w:sz w:val="28"/>
          <w:lang w:eastAsia="zh-TW"/>
        </w:rPr>
        <w:t xml:space="preserve"> </w:t>
      </w:r>
      <w:r>
        <w:rPr>
          <w:rFonts w:ascii="Arial" w:eastAsiaTheme="minorEastAsia" w:hAnsi="Arial" w:cs="Arial"/>
          <w:sz w:val="28"/>
          <w:lang w:eastAsia="zh-TW"/>
        </w:rPr>
        <w:t xml:space="preserve">PDU </w:t>
      </w:r>
      <w:r w:rsidR="00BF7756">
        <w:rPr>
          <w:rFonts w:ascii="Arial" w:eastAsiaTheme="minorEastAsia" w:hAnsi="Arial" w:cs="Arial"/>
          <w:sz w:val="28"/>
          <w:lang w:eastAsia="zh-TW"/>
        </w:rPr>
        <w:t xml:space="preserve">Set </w:t>
      </w:r>
      <w:r w:rsidR="009A5EDF">
        <w:rPr>
          <w:rFonts w:ascii="Arial" w:eastAsiaTheme="minorEastAsia" w:hAnsi="Arial" w:cs="Arial"/>
          <w:sz w:val="28"/>
          <w:lang w:eastAsia="zh-TW"/>
        </w:rPr>
        <w:t>discard</w:t>
      </w:r>
      <w:r>
        <w:rPr>
          <w:rFonts w:ascii="Arial" w:eastAsiaTheme="minorEastAsia" w:hAnsi="Arial" w:cs="Arial"/>
          <w:sz w:val="28"/>
          <w:lang w:eastAsia="zh-TW"/>
        </w:rPr>
        <w:t xml:space="preserve"> consideration on </w:t>
      </w:r>
      <w:r w:rsidR="00B75B47">
        <w:rPr>
          <w:rFonts w:ascii="Arial" w:eastAsiaTheme="minorEastAsia" w:hAnsi="Arial" w:cs="Arial"/>
          <w:sz w:val="28"/>
          <w:lang w:eastAsia="zh-TW"/>
        </w:rPr>
        <w:t xml:space="preserve">UL </w:t>
      </w:r>
      <w:r w:rsidR="00625C23">
        <w:rPr>
          <w:rFonts w:ascii="Arial" w:eastAsiaTheme="minorEastAsia" w:hAnsi="Arial" w:cs="Arial"/>
          <w:sz w:val="28"/>
          <w:lang w:eastAsia="zh-TW"/>
        </w:rPr>
        <w:t xml:space="preserve">XR </w:t>
      </w:r>
      <w:r w:rsidR="00B75B47">
        <w:rPr>
          <w:rFonts w:ascii="Arial" w:eastAsiaTheme="minorEastAsia" w:hAnsi="Arial" w:cs="Arial"/>
          <w:sz w:val="28"/>
          <w:lang w:eastAsia="zh-TW"/>
        </w:rPr>
        <w:t>traffic</w:t>
      </w:r>
    </w:p>
    <w:p w14:paraId="5348D4F5" w14:textId="109B4634" w:rsidR="006B52F4" w:rsidRDefault="00720D6B" w:rsidP="00C50AA6">
      <w:pPr>
        <w:spacing w:before="120" w:after="120"/>
        <w:jc w:val="both"/>
        <w:rPr>
          <w:rFonts w:ascii="Calibri" w:eastAsiaTheme="minorEastAsia" w:hAnsi="Calibri" w:cs="Calibri"/>
          <w:sz w:val="22"/>
          <w:szCs w:val="22"/>
          <w:lang w:eastAsia="zh-TW"/>
        </w:rPr>
      </w:pPr>
      <w:r>
        <w:rPr>
          <w:rFonts w:ascii="Calibri" w:eastAsiaTheme="minorEastAsia" w:hAnsi="Calibri" w:cs="Calibri"/>
          <w:sz w:val="22"/>
          <w:szCs w:val="22"/>
          <w:lang w:eastAsia="zh-TW"/>
        </w:rPr>
        <w:t>As we proposed in another discussion paper [2]</w:t>
      </w:r>
      <w:r w:rsidR="00AD1448">
        <w:rPr>
          <w:rFonts w:ascii="Calibri" w:eastAsiaTheme="minorEastAsia" w:hAnsi="Calibri" w:cs="Calibri"/>
          <w:sz w:val="22"/>
          <w:szCs w:val="22"/>
          <w:lang w:eastAsia="zh-TW"/>
        </w:rPr>
        <w:t xml:space="preserve">, </w:t>
      </w:r>
      <w:r w:rsidR="000D1586">
        <w:rPr>
          <w:rFonts w:ascii="Calibri" w:eastAsiaTheme="minorEastAsia" w:hAnsi="Calibri" w:cs="Calibri"/>
          <w:sz w:val="22"/>
          <w:szCs w:val="22"/>
          <w:lang w:eastAsia="zh-TW"/>
        </w:rPr>
        <w:t xml:space="preserve">upper layer </w:t>
      </w:r>
      <w:r w:rsidR="00AD1448">
        <w:rPr>
          <w:rFonts w:ascii="Calibri" w:eastAsiaTheme="minorEastAsia" w:hAnsi="Calibri" w:cs="Calibri"/>
          <w:sz w:val="22"/>
          <w:szCs w:val="22"/>
          <w:lang w:eastAsia="zh-TW"/>
        </w:rPr>
        <w:t xml:space="preserve">can also </w:t>
      </w:r>
      <w:r w:rsidR="000D1586">
        <w:rPr>
          <w:rFonts w:ascii="Calibri" w:eastAsiaTheme="minorEastAsia" w:hAnsi="Calibri" w:cs="Calibri"/>
          <w:sz w:val="22"/>
          <w:szCs w:val="22"/>
          <w:lang w:eastAsia="zh-TW"/>
        </w:rPr>
        <w:t>tag each PDCP SDU with one timestamp</w:t>
      </w:r>
      <w:r w:rsidR="00AD1448">
        <w:rPr>
          <w:rFonts w:ascii="Calibri" w:eastAsiaTheme="minorEastAsia" w:hAnsi="Calibri" w:cs="Calibri"/>
          <w:sz w:val="22"/>
          <w:szCs w:val="22"/>
          <w:lang w:eastAsia="zh-TW"/>
        </w:rPr>
        <w:t>. Thus</w:t>
      </w:r>
      <w:r w:rsidR="000D1586">
        <w:rPr>
          <w:rFonts w:ascii="Calibri" w:eastAsiaTheme="minorEastAsia" w:hAnsi="Calibri" w:cs="Calibri"/>
          <w:sz w:val="22"/>
          <w:szCs w:val="22"/>
          <w:lang w:eastAsia="zh-TW"/>
        </w:rPr>
        <w:t xml:space="preserve">, the PDCP layer on UE can </w:t>
      </w:r>
      <w:r w:rsidR="000D1586" w:rsidRPr="00D6467E">
        <w:rPr>
          <w:rFonts w:ascii="Calibri" w:eastAsiaTheme="minorEastAsia" w:hAnsi="Calibri" w:cs="Calibri"/>
          <w:sz w:val="22"/>
          <w:szCs w:val="22"/>
          <w:lang w:eastAsia="zh-TW"/>
        </w:rPr>
        <w:t>recognize</w:t>
      </w:r>
      <w:r w:rsidR="000D1586">
        <w:rPr>
          <w:rFonts w:ascii="Calibri" w:eastAsiaTheme="minorEastAsia" w:hAnsi="Calibri" w:cs="Calibri"/>
          <w:sz w:val="22"/>
          <w:szCs w:val="22"/>
          <w:lang w:eastAsia="zh-TW"/>
        </w:rPr>
        <w:t xml:space="preserve"> a PDCP SDU belongs to which PDU Set based on the tagged </w:t>
      </w:r>
      <w:r w:rsidR="000D1586">
        <w:rPr>
          <w:rFonts w:ascii="Calibri" w:eastAsiaTheme="minorEastAsia" w:hAnsi="Calibri" w:cs="Calibri"/>
          <w:sz w:val="22"/>
          <w:szCs w:val="22"/>
          <w:lang w:eastAsia="zh-TW"/>
        </w:rPr>
        <w:lastRenderedPageBreak/>
        <w:t xml:space="preserve">timestamp. When the </w:t>
      </w:r>
      <w:r w:rsidR="00C674FF">
        <w:rPr>
          <w:rFonts w:ascii="Calibri" w:eastAsiaTheme="minorEastAsia" w:hAnsi="Calibri" w:cs="Calibri"/>
          <w:sz w:val="22"/>
          <w:szCs w:val="22"/>
          <w:lang w:eastAsia="zh-TW"/>
        </w:rPr>
        <w:t xml:space="preserve">PDCP layer </w:t>
      </w:r>
      <w:r w:rsidR="000D1586">
        <w:rPr>
          <w:rFonts w:ascii="Calibri" w:eastAsiaTheme="minorEastAsia" w:hAnsi="Calibri" w:cs="Calibri"/>
          <w:sz w:val="22"/>
          <w:szCs w:val="22"/>
          <w:lang w:eastAsia="zh-TW"/>
        </w:rPr>
        <w:t>handles</w:t>
      </w:r>
      <w:r w:rsidR="00C674FF">
        <w:rPr>
          <w:rFonts w:ascii="Calibri" w:eastAsiaTheme="minorEastAsia" w:hAnsi="Calibri" w:cs="Calibri"/>
          <w:sz w:val="22"/>
          <w:szCs w:val="22"/>
          <w:lang w:eastAsia="zh-TW"/>
        </w:rPr>
        <w:t xml:space="preserve"> PDU Set based discard</w:t>
      </w:r>
      <w:r w:rsidR="000D1586">
        <w:rPr>
          <w:rFonts w:ascii="Calibri" w:eastAsiaTheme="minorEastAsia" w:hAnsi="Calibri" w:cs="Calibri"/>
          <w:sz w:val="22"/>
          <w:szCs w:val="22"/>
          <w:lang w:eastAsia="zh-TW"/>
        </w:rPr>
        <w:t xml:space="preserve"> for </w:t>
      </w:r>
      <w:r w:rsidR="006372D1">
        <w:rPr>
          <w:rFonts w:ascii="Calibri" w:eastAsiaTheme="minorEastAsia" w:hAnsi="Calibri" w:cs="Calibri"/>
          <w:sz w:val="22"/>
          <w:szCs w:val="22"/>
          <w:lang w:eastAsia="zh-TW"/>
        </w:rPr>
        <w:t xml:space="preserve">discarding all or remaining PDCP SDUs of </w:t>
      </w:r>
      <w:r w:rsidR="000D1586">
        <w:rPr>
          <w:rFonts w:ascii="Calibri" w:eastAsiaTheme="minorEastAsia" w:hAnsi="Calibri" w:cs="Calibri"/>
          <w:sz w:val="22"/>
          <w:szCs w:val="22"/>
          <w:lang w:eastAsia="zh-TW"/>
        </w:rPr>
        <w:t>a UL PDU Set</w:t>
      </w:r>
      <w:r w:rsidR="00C674FF">
        <w:rPr>
          <w:rFonts w:ascii="Calibri" w:eastAsiaTheme="minorEastAsia" w:hAnsi="Calibri" w:cs="Calibri"/>
          <w:sz w:val="22"/>
          <w:szCs w:val="22"/>
          <w:lang w:eastAsia="zh-TW"/>
        </w:rPr>
        <w:t xml:space="preserve">, </w:t>
      </w:r>
      <w:r w:rsidR="000D1586">
        <w:rPr>
          <w:rFonts w:ascii="Calibri" w:eastAsiaTheme="minorEastAsia" w:hAnsi="Calibri" w:cs="Calibri"/>
          <w:sz w:val="22"/>
          <w:szCs w:val="22"/>
          <w:lang w:eastAsia="zh-TW"/>
        </w:rPr>
        <w:t xml:space="preserve">the PDCP layer can discard those PDCP SDUs with the </w:t>
      </w:r>
      <w:r w:rsidR="006372D1">
        <w:rPr>
          <w:rFonts w:ascii="Calibri" w:eastAsiaTheme="minorEastAsia" w:hAnsi="Calibri" w:cs="Calibri"/>
          <w:sz w:val="22"/>
          <w:szCs w:val="22"/>
          <w:lang w:eastAsia="zh-TW"/>
        </w:rPr>
        <w:t xml:space="preserve">same </w:t>
      </w:r>
      <w:r w:rsidR="000D1586">
        <w:rPr>
          <w:rFonts w:ascii="Calibri" w:eastAsiaTheme="minorEastAsia" w:hAnsi="Calibri" w:cs="Calibri"/>
          <w:sz w:val="22"/>
          <w:szCs w:val="22"/>
          <w:lang w:eastAsia="zh-TW"/>
        </w:rPr>
        <w:t>timestamp</w:t>
      </w:r>
      <w:r w:rsidR="006372D1">
        <w:rPr>
          <w:rFonts w:ascii="Calibri" w:eastAsiaTheme="minorEastAsia" w:hAnsi="Calibri" w:cs="Calibri"/>
          <w:sz w:val="22"/>
          <w:szCs w:val="22"/>
          <w:lang w:eastAsia="zh-TW"/>
        </w:rPr>
        <w:t xml:space="preserve"> corresponding to the UL PDU Set.</w:t>
      </w:r>
    </w:p>
    <w:p w14:paraId="4A3DF2C0" w14:textId="4DA7B60A" w:rsidR="00F3238F" w:rsidRPr="00A243C3" w:rsidRDefault="00F3238F" w:rsidP="008E740C">
      <w:pPr>
        <w:pStyle w:val="aff"/>
        <w:numPr>
          <w:ilvl w:val="0"/>
          <w:numId w:val="14"/>
        </w:numPr>
        <w:spacing w:before="100" w:after="120"/>
        <w:ind w:left="1560" w:hanging="1560"/>
        <w:jc w:val="both"/>
        <w:rPr>
          <w:rFonts w:ascii="Arial" w:hAnsi="Arial" w:cs="Arial"/>
          <w:b/>
          <w:sz w:val="20"/>
          <w:szCs w:val="20"/>
        </w:rPr>
      </w:pPr>
      <w:r>
        <w:rPr>
          <w:rFonts w:ascii="Arial" w:hAnsi="Arial" w:cs="Arial"/>
          <w:b/>
          <w:sz w:val="20"/>
          <w:szCs w:val="20"/>
        </w:rPr>
        <w:t xml:space="preserve">As we </w:t>
      </w:r>
      <w:r w:rsidR="006636D3">
        <w:rPr>
          <w:rFonts w:ascii="Arial" w:hAnsi="Arial" w:cs="Arial"/>
          <w:b/>
          <w:sz w:val="20"/>
          <w:szCs w:val="20"/>
        </w:rPr>
        <w:t>discussed</w:t>
      </w:r>
      <w:r>
        <w:rPr>
          <w:rFonts w:ascii="Arial" w:hAnsi="Arial" w:cs="Arial"/>
          <w:b/>
          <w:sz w:val="20"/>
          <w:szCs w:val="20"/>
        </w:rPr>
        <w:t xml:space="preserve"> in </w:t>
      </w:r>
      <w:r w:rsidR="0018201D" w:rsidRPr="0018201D">
        <w:rPr>
          <w:rFonts w:ascii="Arial" w:hAnsi="Arial" w:cs="Arial"/>
          <w:b/>
          <w:sz w:val="20"/>
          <w:szCs w:val="20"/>
        </w:rPr>
        <w:t>R2-2303930</w:t>
      </w:r>
      <w:r w:rsidR="00BF7756">
        <w:rPr>
          <w:rFonts w:ascii="Arial" w:hAnsi="Arial" w:cs="Arial"/>
          <w:b/>
          <w:sz w:val="20"/>
          <w:szCs w:val="20"/>
        </w:rPr>
        <w:t xml:space="preserve"> </w:t>
      </w:r>
      <w:r>
        <w:rPr>
          <w:rFonts w:ascii="Arial" w:hAnsi="Arial" w:cs="Arial"/>
          <w:b/>
          <w:sz w:val="20"/>
          <w:szCs w:val="20"/>
        </w:rPr>
        <w:t>[2], w</w:t>
      </w:r>
      <w:r w:rsidRPr="00F3238F">
        <w:rPr>
          <w:rFonts w:ascii="Arial" w:hAnsi="Arial" w:cs="Arial"/>
          <w:b/>
          <w:sz w:val="20"/>
          <w:szCs w:val="20"/>
        </w:rPr>
        <w:t xml:space="preserve">hen upper layer delivers PDCP SDUs for UL PDU Set to lower layer, each PDCP SDU </w:t>
      </w:r>
      <w:r>
        <w:rPr>
          <w:rFonts w:ascii="Arial" w:hAnsi="Arial" w:cs="Arial"/>
          <w:b/>
          <w:sz w:val="20"/>
          <w:szCs w:val="20"/>
        </w:rPr>
        <w:t>can be</w:t>
      </w:r>
      <w:r w:rsidRPr="00F3238F">
        <w:rPr>
          <w:rFonts w:ascii="Arial" w:hAnsi="Arial" w:cs="Arial"/>
          <w:b/>
          <w:sz w:val="20"/>
          <w:szCs w:val="20"/>
        </w:rPr>
        <w:t xml:space="preserve"> tagged with one timestamp</w:t>
      </w:r>
      <w:r w:rsidRPr="00A243C3">
        <w:rPr>
          <w:rFonts w:ascii="Arial" w:hAnsi="Arial" w:cs="Arial"/>
          <w:b/>
          <w:sz w:val="20"/>
          <w:szCs w:val="20"/>
        </w:rPr>
        <w:t>.</w:t>
      </w:r>
    </w:p>
    <w:p w14:paraId="6C57DC69" w14:textId="3819DD3A" w:rsidR="00DC4F4F" w:rsidRDefault="00DC4F4F" w:rsidP="00C50AA6">
      <w:pPr>
        <w:spacing w:before="120" w:after="120"/>
        <w:jc w:val="both"/>
        <w:rPr>
          <w:rFonts w:ascii="Calibri" w:eastAsiaTheme="minorEastAsia" w:hAnsi="Calibri" w:cs="Calibri"/>
          <w:sz w:val="22"/>
          <w:szCs w:val="22"/>
          <w:lang w:eastAsia="zh-TW"/>
        </w:rPr>
      </w:pPr>
      <w:r>
        <w:rPr>
          <w:rFonts w:ascii="Calibri" w:eastAsiaTheme="minorEastAsia" w:hAnsi="Calibri" w:cs="Calibri"/>
          <w:sz w:val="22"/>
          <w:szCs w:val="22"/>
          <w:lang w:eastAsia="zh-TW"/>
        </w:rPr>
        <w:t xml:space="preserve">Based on the current PDCP </w:t>
      </w:r>
      <w:r>
        <w:rPr>
          <w:rFonts w:ascii="Calibri" w:eastAsiaTheme="minorEastAsia" w:hAnsi="Calibri" w:cs="Calibri" w:hint="eastAsia"/>
          <w:sz w:val="22"/>
          <w:szCs w:val="22"/>
          <w:lang w:eastAsia="zh-TW"/>
        </w:rPr>
        <w:t xml:space="preserve">spec, when </w:t>
      </w:r>
      <w:r>
        <w:rPr>
          <w:rFonts w:ascii="Calibri" w:eastAsiaTheme="minorEastAsia" w:hAnsi="Calibri" w:cs="Calibri"/>
          <w:sz w:val="22"/>
          <w:szCs w:val="22"/>
          <w:lang w:eastAsia="zh-TW"/>
        </w:rPr>
        <w:t>a</w:t>
      </w:r>
      <w:r>
        <w:rPr>
          <w:rFonts w:ascii="Calibri" w:eastAsiaTheme="minorEastAsia" w:hAnsi="Calibri" w:cs="Calibri" w:hint="eastAsia"/>
          <w:sz w:val="22"/>
          <w:szCs w:val="22"/>
          <w:lang w:eastAsia="zh-TW"/>
        </w:rPr>
        <w:t xml:space="preserve"> </w:t>
      </w:r>
      <w:r w:rsidRPr="00DC4F4F">
        <w:rPr>
          <w:rFonts w:ascii="Calibri" w:eastAsiaTheme="minorEastAsia" w:hAnsi="Calibri" w:cs="Calibri" w:hint="eastAsia"/>
          <w:i/>
          <w:sz w:val="22"/>
          <w:szCs w:val="22"/>
          <w:lang w:eastAsia="zh-TW"/>
        </w:rPr>
        <w:t>discardTimer</w:t>
      </w:r>
      <w:r>
        <w:rPr>
          <w:rFonts w:ascii="Calibri" w:eastAsiaTheme="minorEastAsia" w:hAnsi="Calibri" w:cs="Calibri" w:hint="eastAsia"/>
          <w:sz w:val="22"/>
          <w:szCs w:val="22"/>
          <w:lang w:eastAsia="zh-TW"/>
        </w:rPr>
        <w:t xml:space="preserve"> </w:t>
      </w:r>
      <w:r>
        <w:rPr>
          <w:rFonts w:ascii="Calibri" w:eastAsiaTheme="minorEastAsia" w:hAnsi="Calibri" w:cs="Calibri"/>
          <w:sz w:val="22"/>
          <w:szCs w:val="22"/>
          <w:lang w:eastAsia="zh-TW"/>
        </w:rPr>
        <w:t xml:space="preserve">of a PDCP SDU expires and the PDCP SDU is still buffered in the PDCP layer, this means the PDCP SDU is not transmitted successfully. We think this mechanism can be used for the UE to detect whether any PDCP SDU for a </w:t>
      </w:r>
      <w:r w:rsidR="00CD77CB">
        <w:rPr>
          <w:rFonts w:ascii="Calibri" w:eastAsiaTheme="minorEastAsia" w:hAnsi="Calibri" w:cs="Calibri"/>
          <w:sz w:val="22"/>
          <w:szCs w:val="22"/>
          <w:lang w:eastAsia="zh-TW"/>
        </w:rPr>
        <w:t xml:space="preserve">UL </w:t>
      </w:r>
      <w:r>
        <w:rPr>
          <w:rFonts w:ascii="Calibri" w:eastAsiaTheme="minorEastAsia" w:hAnsi="Calibri" w:cs="Calibri"/>
          <w:sz w:val="22"/>
          <w:szCs w:val="22"/>
          <w:lang w:eastAsia="zh-TW"/>
        </w:rPr>
        <w:t xml:space="preserve">PDU Set is missing. </w:t>
      </w:r>
    </w:p>
    <w:p w14:paraId="7243696D" w14:textId="40F42F80" w:rsidR="009F6100" w:rsidRPr="00E82FEE" w:rsidRDefault="009F6100" w:rsidP="009F6100">
      <w:pPr>
        <w:pStyle w:val="aff"/>
        <w:numPr>
          <w:ilvl w:val="0"/>
          <w:numId w:val="15"/>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RAN2 confirm</w:t>
      </w:r>
      <w:r w:rsidR="00A3248E">
        <w:rPr>
          <w:rFonts w:ascii="Arial" w:eastAsia="新細明體" w:hAnsi="Arial" w:cs="Arial"/>
          <w:b/>
          <w:sz w:val="20"/>
          <w:szCs w:val="20"/>
        </w:rPr>
        <w:t>s</w:t>
      </w:r>
      <w:r>
        <w:rPr>
          <w:rFonts w:ascii="Arial" w:eastAsia="新細明體" w:hAnsi="Arial" w:cs="Arial"/>
          <w:b/>
          <w:sz w:val="20"/>
          <w:szCs w:val="20"/>
        </w:rPr>
        <w:t xml:space="preserve"> </w:t>
      </w:r>
      <w:bookmarkStart w:id="1" w:name="_GoBack"/>
      <w:bookmarkEnd w:id="1"/>
      <w:r>
        <w:rPr>
          <w:rFonts w:ascii="Arial" w:eastAsia="新細明體" w:hAnsi="Arial" w:cs="Arial"/>
          <w:b/>
          <w:sz w:val="20"/>
          <w:szCs w:val="20"/>
        </w:rPr>
        <w:t xml:space="preserve">that the </w:t>
      </w:r>
      <w:r w:rsidRPr="009F6100">
        <w:rPr>
          <w:rFonts w:ascii="Arial" w:eastAsia="新細明體" w:hAnsi="Arial" w:cs="Arial"/>
          <w:b/>
          <w:i/>
          <w:sz w:val="20"/>
          <w:szCs w:val="20"/>
        </w:rPr>
        <w:t>discardTimer</w:t>
      </w:r>
      <w:r>
        <w:rPr>
          <w:rFonts w:ascii="Arial" w:eastAsia="新細明體" w:hAnsi="Arial" w:cs="Arial"/>
          <w:b/>
          <w:sz w:val="20"/>
          <w:szCs w:val="20"/>
        </w:rPr>
        <w:t xml:space="preserve"> in the current PDCP spec is used as legacy.</w:t>
      </w:r>
      <w:r w:rsidRPr="00E82FEE">
        <w:rPr>
          <w:rFonts w:ascii="Arial" w:eastAsia="新細明體" w:hAnsi="Arial" w:cs="Arial"/>
          <w:b/>
          <w:sz w:val="20"/>
          <w:szCs w:val="20"/>
        </w:rPr>
        <w:t xml:space="preserve"> </w:t>
      </w:r>
      <w:r>
        <w:rPr>
          <w:rFonts w:ascii="Arial" w:eastAsia="新細明體" w:hAnsi="Arial" w:cs="Arial"/>
          <w:b/>
          <w:sz w:val="20"/>
          <w:szCs w:val="20"/>
        </w:rPr>
        <w:t>UE consider</w:t>
      </w:r>
      <w:r w:rsidR="00A51D83">
        <w:rPr>
          <w:rFonts w:ascii="Arial" w:eastAsia="新細明體" w:hAnsi="Arial" w:cs="Arial"/>
          <w:b/>
          <w:sz w:val="20"/>
          <w:szCs w:val="20"/>
        </w:rPr>
        <w:t>s</w:t>
      </w:r>
      <w:r>
        <w:rPr>
          <w:rFonts w:ascii="Arial" w:eastAsia="新細明體" w:hAnsi="Arial" w:cs="Arial"/>
          <w:b/>
          <w:sz w:val="20"/>
          <w:szCs w:val="20"/>
        </w:rPr>
        <w:t xml:space="preserve"> a PDCP SDU for a UL PDU Set is missing if the </w:t>
      </w:r>
      <w:r w:rsidRPr="009F6100">
        <w:rPr>
          <w:rFonts w:ascii="Arial" w:eastAsia="新細明體" w:hAnsi="Arial" w:cs="Arial"/>
          <w:b/>
          <w:i/>
          <w:sz w:val="20"/>
          <w:szCs w:val="20"/>
        </w:rPr>
        <w:t>discardTimer</w:t>
      </w:r>
      <w:r>
        <w:rPr>
          <w:rFonts w:ascii="Arial" w:eastAsia="新細明體" w:hAnsi="Arial" w:cs="Arial"/>
          <w:b/>
          <w:sz w:val="20"/>
          <w:szCs w:val="20"/>
        </w:rPr>
        <w:t xml:space="preserve"> of the PDCP SDU expires and the PDCP SDU is still buffered in PDCP layer.</w:t>
      </w:r>
    </w:p>
    <w:p w14:paraId="704AACDA" w14:textId="691AAEF7" w:rsidR="00DC4F4F" w:rsidRDefault="00A51D83" w:rsidP="00C50AA6">
      <w:pPr>
        <w:spacing w:before="120" w:after="120"/>
        <w:jc w:val="both"/>
        <w:rPr>
          <w:rFonts w:ascii="Calibri" w:eastAsiaTheme="minorEastAsia" w:hAnsi="Calibri" w:cs="Calibri"/>
          <w:sz w:val="22"/>
          <w:lang w:eastAsia="zh-TW"/>
        </w:rPr>
      </w:pPr>
      <w:r>
        <w:rPr>
          <w:rFonts w:ascii="Calibri" w:eastAsiaTheme="minorEastAsia" w:hAnsi="Calibri" w:cs="Calibri"/>
          <w:sz w:val="22"/>
          <w:szCs w:val="22"/>
          <w:lang w:eastAsia="zh-TW"/>
        </w:rPr>
        <w:t>I</w:t>
      </w:r>
      <w:r>
        <w:rPr>
          <w:rFonts w:ascii="Calibri" w:eastAsiaTheme="minorEastAsia" w:hAnsi="Calibri" w:cs="Calibri" w:hint="eastAsia"/>
          <w:sz w:val="22"/>
          <w:szCs w:val="22"/>
          <w:lang w:eastAsia="zh-TW"/>
        </w:rPr>
        <w:t xml:space="preserve">n </w:t>
      </w:r>
      <w:r>
        <w:rPr>
          <w:rFonts w:ascii="Calibri" w:eastAsiaTheme="minorEastAsia" w:hAnsi="Calibri" w:cs="Calibri"/>
          <w:sz w:val="22"/>
          <w:szCs w:val="22"/>
          <w:lang w:eastAsia="zh-TW"/>
        </w:rPr>
        <w:t xml:space="preserve">case the UE detects a PDCP SDU for a UL PDU Set is missing, the UE may need to discard remaining PDCP SDUs for the UL PDU Set. Since </w:t>
      </w:r>
      <w:r>
        <w:rPr>
          <w:rFonts w:ascii="Calibri" w:eastAsiaTheme="minorEastAsia" w:hAnsi="Calibri" w:cs="Calibri"/>
          <w:sz w:val="22"/>
          <w:lang w:eastAsia="zh-TW"/>
        </w:rPr>
        <w:t xml:space="preserve">it cannot guarantee that all PDUs of a PDU set are always simultaneously delivered from upper layers to AS layer for transmission, it would be better to have a duration on which the UE continues to check if any remaining PDCP SDU of the UL PDU Set to be discarded is still received from upper layer and then discard them if any. For controlling the duration, we think a </w:t>
      </w:r>
      <w:r w:rsidR="00A9610D">
        <w:rPr>
          <w:rFonts w:ascii="Calibri" w:eastAsiaTheme="minorEastAsia" w:hAnsi="Calibri" w:cs="Calibri"/>
          <w:sz w:val="22"/>
          <w:lang w:eastAsia="zh-TW"/>
        </w:rPr>
        <w:t xml:space="preserve">new </w:t>
      </w:r>
      <w:r>
        <w:rPr>
          <w:rFonts w:ascii="Calibri" w:eastAsiaTheme="minorEastAsia" w:hAnsi="Calibri" w:cs="Calibri"/>
          <w:sz w:val="22"/>
          <w:lang w:eastAsia="zh-TW"/>
        </w:rPr>
        <w:t xml:space="preserve">discard timer </w:t>
      </w:r>
      <w:r w:rsidR="00A9610D">
        <w:rPr>
          <w:rFonts w:ascii="Calibri" w:eastAsiaTheme="minorEastAsia" w:hAnsi="Calibri" w:cs="Calibri"/>
          <w:sz w:val="22"/>
          <w:lang w:eastAsia="zh-TW"/>
        </w:rPr>
        <w:t xml:space="preserve">per PDU Set </w:t>
      </w:r>
      <w:r>
        <w:rPr>
          <w:rFonts w:ascii="Calibri" w:eastAsiaTheme="minorEastAsia" w:hAnsi="Calibri" w:cs="Calibri"/>
          <w:sz w:val="22"/>
          <w:lang w:eastAsia="zh-TW"/>
        </w:rPr>
        <w:t>can be introduced</w:t>
      </w:r>
      <w:r w:rsidR="0070360C">
        <w:rPr>
          <w:rFonts w:ascii="Calibri" w:eastAsiaTheme="minorEastAsia" w:hAnsi="Calibri" w:cs="Calibri"/>
          <w:sz w:val="22"/>
          <w:lang w:eastAsia="zh-TW"/>
        </w:rPr>
        <w:t>, and this new per PDU Set discard time</w:t>
      </w:r>
      <w:r w:rsidR="005D3074">
        <w:rPr>
          <w:rFonts w:ascii="Calibri" w:eastAsiaTheme="minorEastAsia" w:hAnsi="Calibri" w:cs="Calibri"/>
          <w:sz w:val="22"/>
          <w:lang w:eastAsia="zh-TW"/>
        </w:rPr>
        <w:t>r</w:t>
      </w:r>
      <w:r w:rsidR="0070360C">
        <w:rPr>
          <w:rFonts w:ascii="Calibri" w:eastAsiaTheme="minorEastAsia" w:hAnsi="Calibri" w:cs="Calibri"/>
          <w:sz w:val="22"/>
          <w:lang w:eastAsia="zh-TW"/>
        </w:rPr>
        <w:t xml:space="preserve"> </w:t>
      </w:r>
      <w:r w:rsidR="005D3074">
        <w:rPr>
          <w:rFonts w:ascii="Calibri" w:eastAsiaTheme="minorEastAsia" w:hAnsi="Calibri" w:cs="Calibri"/>
          <w:sz w:val="22"/>
          <w:lang w:eastAsia="zh-TW"/>
        </w:rPr>
        <w:t>can be</w:t>
      </w:r>
      <w:r w:rsidR="0070360C">
        <w:rPr>
          <w:rFonts w:ascii="Calibri" w:eastAsiaTheme="minorEastAsia" w:hAnsi="Calibri" w:cs="Calibri"/>
          <w:sz w:val="22"/>
          <w:lang w:eastAsia="zh-TW"/>
        </w:rPr>
        <w:t xml:space="preserve"> associated with one specific timestamp</w:t>
      </w:r>
      <w:r>
        <w:rPr>
          <w:rFonts w:ascii="Calibri" w:eastAsiaTheme="minorEastAsia" w:hAnsi="Calibri" w:cs="Calibri"/>
          <w:sz w:val="22"/>
          <w:lang w:eastAsia="zh-TW"/>
        </w:rPr>
        <w:t>.</w:t>
      </w:r>
    </w:p>
    <w:p w14:paraId="46F6399E" w14:textId="13DC7C23" w:rsidR="00AA22EA" w:rsidRDefault="00AA22EA" w:rsidP="00C50AA6">
      <w:pPr>
        <w:spacing w:before="120" w:after="120"/>
        <w:jc w:val="both"/>
        <w:rPr>
          <w:rFonts w:ascii="Calibri" w:eastAsiaTheme="minorEastAsia" w:hAnsi="Calibri" w:cs="Calibri"/>
          <w:sz w:val="22"/>
          <w:lang w:eastAsia="zh-TW"/>
        </w:rPr>
      </w:pPr>
      <w:r>
        <w:rPr>
          <w:rFonts w:ascii="Calibri" w:eastAsiaTheme="minorEastAsia" w:hAnsi="Calibri" w:cs="Calibri"/>
          <w:sz w:val="22"/>
          <w:szCs w:val="22"/>
          <w:lang w:eastAsia="zh-TW"/>
        </w:rPr>
        <w:t>A</w:t>
      </w:r>
      <w:r>
        <w:rPr>
          <w:rFonts w:ascii="Calibri" w:eastAsiaTheme="minorEastAsia" w:hAnsi="Calibri" w:cs="Calibri" w:hint="eastAsia"/>
          <w:sz w:val="22"/>
          <w:szCs w:val="22"/>
          <w:lang w:eastAsia="zh-TW"/>
        </w:rPr>
        <w:t xml:space="preserve"> QoS Flow </w:t>
      </w:r>
      <w:r>
        <w:rPr>
          <w:rFonts w:ascii="Calibri" w:eastAsiaTheme="minorEastAsia" w:hAnsi="Calibri" w:cs="Calibri"/>
          <w:sz w:val="22"/>
          <w:szCs w:val="22"/>
          <w:lang w:eastAsia="zh-TW"/>
        </w:rPr>
        <w:t xml:space="preserve">may be associated </w:t>
      </w:r>
      <w:r>
        <w:rPr>
          <w:rFonts w:ascii="Calibri" w:eastAsiaTheme="minorEastAsia" w:hAnsi="Calibri" w:cs="Calibri" w:hint="eastAsia"/>
          <w:sz w:val="22"/>
          <w:szCs w:val="22"/>
          <w:lang w:eastAsia="zh-TW"/>
        </w:rPr>
        <w:t xml:space="preserve">with </w:t>
      </w:r>
      <w:r>
        <w:rPr>
          <w:rFonts w:ascii="Calibri" w:eastAsiaTheme="minorEastAsia" w:hAnsi="Calibri" w:cs="Calibri"/>
          <w:sz w:val="22"/>
          <w:szCs w:val="22"/>
          <w:lang w:eastAsia="zh-TW"/>
        </w:rPr>
        <w:t>PSIHI (</w:t>
      </w:r>
      <w:r w:rsidRPr="003A11F8">
        <w:rPr>
          <w:rFonts w:ascii="Calibri" w:eastAsiaTheme="minorEastAsia" w:hAnsi="Calibri" w:cs="Calibri"/>
          <w:sz w:val="22"/>
          <w:szCs w:val="22"/>
          <w:lang w:eastAsia="zh-TW"/>
        </w:rPr>
        <w:t>PDU-Set Integrated Handling Indication</w:t>
      </w:r>
      <w:r>
        <w:rPr>
          <w:rFonts w:ascii="Calibri" w:eastAsiaTheme="minorEastAsia" w:hAnsi="Calibri" w:cs="Calibri"/>
          <w:sz w:val="22"/>
          <w:szCs w:val="22"/>
          <w:lang w:eastAsia="zh-TW"/>
        </w:rPr>
        <w:t>) enabled or disabled. If a PDCP SDU comes from a QoS Flow with PSIHI enabled</w:t>
      </w:r>
      <w:r w:rsidR="00551A01">
        <w:rPr>
          <w:rFonts w:ascii="Calibri" w:eastAsiaTheme="minorEastAsia" w:hAnsi="Calibri" w:cs="Calibri"/>
          <w:sz w:val="22"/>
          <w:szCs w:val="22"/>
          <w:lang w:eastAsia="zh-TW"/>
        </w:rPr>
        <w:t xml:space="preserve"> and the PDCP SDU is missing</w:t>
      </w:r>
      <w:r>
        <w:rPr>
          <w:rFonts w:ascii="Calibri" w:eastAsiaTheme="minorEastAsia" w:hAnsi="Calibri" w:cs="Calibri"/>
          <w:sz w:val="22"/>
          <w:szCs w:val="22"/>
          <w:lang w:eastAsia="zh-TW"/>
        </w:rPr>
        <w:t xml:space="preserve">, the PDCP layer on UE starts the new per PDU Set discard timer for discarding the related remaining PDCP SDUs. </w:t>
      </w:r>
      <w:r w:rsidR="00E56015">
        <w:rPr>
          <w:rFonts w:ascii="Calibri" w:eastAsiaTheme="minorEastAsia" w:hAnsi="Calibri" w:cs="Calibri"/>
          <w:sz w:val="22"/>
          <w:szCs w:val="22"/>
          <w:lang w:eastAsia="zh-TW"/>
        </w:rPr>
        <w:t>When a PDCP SDU for one PDU Set is discarded, the PDCP layer indicates the discard indication to the RLC layer as legacy.</w:t>
      </w:r>
    </w:p>
    <w:p w14:paraId="2E43A55A" w14:textId="0C930769" w:rsidR="00A960D4" w:rsidRPr="00A960D4" w:rsidRDefault="0070360C" w:rsidP="00017F55">
      <w:pPr>
        <w:pStyle w:val="aff"/>
        <w:numPr>
          <w:ilvl w:val="0"/>
          <w:numId w:val="15"/>
        </w:numPr>
        <w:spacing w:before="120" w:after="120"/>
        <w:ind w:left="1418" w:hanging="1418"/>
        <w:jc w:val="both"/>
        <w:rPr>
          <w:rFonts w:eastAsiaTheme="minorEastAsia" w:cs="Calibri"/>
          <w:lang w:eastAsia="zh-TW"/>
        </w:rPr>
      </w:pPr>
      <w:r w:rsidRPr="0070360C">
        <w:rPr>
          <w:rFonts w:ascii="Arial" w:eastAsia="新細明體" w:hAnsi="Arial" w:cs="Arial"/>
          <w:b/>
          <w:sz w:val="20"/>
          <w:szCs w:val="20"/>
        </w:rPr>
        <w:t>RAN2 introduce</w:t>
      </w:r>
      <w:r w:rsidR="00A3248E">
        <w:rPr>
          <w:rFonts w:ascii="Arial" w:eastAsia="新細明體" w:hAnsi="Arial" w:cs="Arial"/>
          <w:b/>
          <w:sz w:val="20"/>
          <w:szCs w:val="20"/>
        </w:rPr>
        <w:t>s</w:t>
      </w:r>
      <w:r w:rsidRPr="0070360C">
        <w:rPr>
          <w:rFonts w:ascii="Arial" w:eastAsia="新細明體" w:hAnsi="Arial" w:cs="Arial"/>
          <w:b/>
          <w:sz w:val="20"/>
          <w:szCs w:val="20"/>
        </w:rPr>
        <w:t xml:space="preserve"> a new per PDU Set discard timer</w:t>
      </w:r>
      <w:r w:rsidR="00A960D4">
        <w:rPr>
          <w:rFonts w:ascii="Arial" w:eastAsia="新細明體" w:hAnsi="Arial" w:cs="Arial" w:hint="eastAsia"/>
          <w:b/>
          <w:sz w:val="20"/>
          <w:szCs w:val="20"/>
          <w:lang w:eastAsia="zh-TW"/>
        </w:rPr>
        <w:t xml:space="preserve"> </w:t>
      </w:r>
      <w:r w:rsidR="00A960D4">
        <w:rPr>
          <w:rFonts w:ascii="Arial" w:eastAsia="新細明體" w:hAnsi="Arial" w:cs="Arial"/>
          <w:b/>
          <w:sz w:val="20"/>
          <w:szCs w:val="20"/>
        </w:rPr>
        <w:t>for discarding UL PDU Set:</w:t>
      </w:r>
      <w:r>
        <w:rPr>
          <w:rFonts w:ascii="Arial" w:eastAsia="新細明體" w:hAnsi="Arial" w:cs="Arial"/>
          <w:b/>
          <w:sz w:val="20"/>
          <w:szCs w:val="20"/>
        </w:rPr>
        <w:t xml:space="preserve"> </w:t>
      </w:r>
    </w:p>
    <w:p w14:paraId="38FFF507" w14:textId="4FB0037F" w:rsidR="00E56015" w:rsidRPr="00E56015" w:rsidRDefault="001B39C3" w:rsidP="00A960D4">
      <w:pPr>
        <w:pStyle w:val="aff"/>
        <w:numPr>
          <w:ilvl w:val="0"/>
          <w:numId w:val="30"/>
        </w:numPr>
        <w:spacing w:before="120" w:after="120"/>
        <w:jc w:val="both"/>
        <w:rPr>
          <w:rFonts w:eastAsiaTheme="minorEastAsia" w:cs="Calibri"/>
          <w:lang w:eastAsia="zh-TW"/>
        </w:rPr>
      </w:pPr>
      <w:r>
        <w:rPr>
          <w:rFonts w:ascii="Arial" w:eastAsia="新細明體" w:hAnsi="Arial" w:cs="Arial"/>
          <w:b/>
          <w:sz w:val="20"/>
          <w:szCs w:val="20"/>
        </w:rPr>
        <w:t xml:space="preserve">If </w:t>
      </w:r>
      <w:r w:rsidR="00551A01">
        <w:rPr>
          <w:rFonts w:ascii="Arial" w:eastAsia="新細明體" w:hAnsi="Arial" w:cs="Arial"/>
          <w:b/>
          <w:sz w:val="20"/>
          <w:szCs w:val="20"/>
        </w:rPr>
        <w:t xml:space="preserve">the UE detects </w:t>
      </w:r>
      <w:r>
        <w:rPr>
          <w:rFonts w:ascii="Arial" w:eastAsia="新細明體" w:hAnsi="Arial" w:cs="Arial"/>
          <w:b/>
          <w:sz w:val="20"/>
          <w:szCs w:val="20"/>
        </w:rPr>
        <w:t xml:space="preserve">a PDCP SDU </w:t>
      </w:r>
      <w:r w:rsidR="00551A01">
        <w:rPr>
          <w:rFonts w:ascii="Arial" w:eastAsia="新細明體" w:hAnsi="Arial" w:cs="Arial"/>
          <w:b/>
          <w:sz w:val="20"/>
          <w:szCs w:val="20"/>
        </w:rPr>
        <w:t>from</w:t>
      </w:r>
      <w:r>
        <w:rPr>
          <w:rFonts w:ascii="Arial" w:eastAsia="新細明體" w:hAnsi="Arial" w:cs="Arial"/>
          <w:b/>
          <w:sz w:val="20"/>
          <w:szCs w:val="20"/>
        </w:rPr>
        <w:t xml:space="preserve"> a QoS Flow</w:t>
      </w:r>
      <w:r w:rsidRPr="00AA22EA">
        <w:rPr>
          <w:rFonts w:ascii="Arial" w:eastAsia="新細明體" w:hAnsi="Arial" w:cs="Arial"/>
          <w:b/>
          <w:sz w:val="20"/>
          <w:szCs w:val="20"/>
        </w:rPr>
        <w:t xml:space="preserve"> </w:t>
      </w:r>
      <w:r>
        <w:rPr>
          <w:rFonts w:ascii="Arial" w:eastAsia="新細明體" w:hAnsi="Arial" w:cs="Arial"/>
          <w:b/>
          <w:sz w:val="20"/>
          <w:szCs w:val="20"/>
        </w:rPr>
        <w:t xml:space="preserve">is </w:t>
      </w:r>
      <w:r w:rsidR="00551A01">
        <w:rPr>
          <w:rFonts w:ascii="Arial" w:eastAsia="新細明體" w:hAnsi="Arial" w:cs="Arial"/>
          <w:b/>
          <w:sz w:val="20"/>
          <w:szCs w:val="20"/>
        </w:rPr>
        <w:t>missing</w:t>
      </w:r>
      <w:r>
        <w:rPr>
          <w:rFonts w:ascii="Arial" w:eastAsia="新細明體" w:hAnsi="Arial" w:cs="Arial"/>
          <w:b/>
          <w:sz w:val="20"/>
          <w:szCs w:val="20"/>
        </w:rPr>
        <w:t xml:space="preserve"> and the QoS Flow</w:t>
      </w:r>
      <w:r w:rsidRPr="00AA22EA">
        <w:rPr>
          <w:rFonts w:ascii="Arial" w:eastAsia="新細明體" w:hAnsi="Arial" w:cs="Arial"/>
          <w:b/>
          <w:sz w:val="20"/>
          <w:szCs w:val="20"/>
        </w:rPr>
        <w:t xml:space="preserve"> </w:t>
      </w:r>
      <w:r>
        <w:rPr>
          <w:rFonts w:ascii="Arial" w:eastAsia="新細明體" w:hAnsi="Arial" w:cs="Arial"/>
          <w:b/>
          <w:sz w:val="20"/>
          <w:szCs w:val="20"/>
        </w:rPr>
        <w:t>is set with PSIHI</w:t>
      </w:r>
      <w:r w:rsidR="00A3248E">
        <w:rPr>
          <w:rFonts w:ascii="Arial" w:eastAsia="新細明體" w:hAnsi="Arial" w:cs="Arial"/>
          <w:b/>
          <w:sz w:val="20"/>
          <w:szCs w:val="20"/>
        </w:rPr>
        <w:t xml:space="preserve"> enabled</w:t>
      </w:r>
      <w:r>
        <w:rPr>
          <w:rFonts w:ascii="Arial" w:eastAsia="新細明體" w:hAnsi="Arial" w:cs="Arial"/>
          <w:b/>
          <w:sz w:val="20"/>
          <w:szCs w:val="20"/>
        </w:rPr>
        <w:t xml:space="preserve">, </w:t>
      </w:r>
      <w:r w:rsidRPr="0044512D">
        <w:rPr>
          <w:rFonts w:ascii="Arial" w:eastAsia="新細明體" w:hAnsi="Arial" w:cs="Arial"/>
          <w:b/>
          <w:sz w:val="20"/>
          <w:szCs w:val="20"/>
        </w:rPr>
        <w:t xml:space="preserve">the UE starts a </w:t>
      </w:r>
      <w:r>
        <w:rPr>
          <w:rFonts w:ascii="Arial" w:eastAsia="新細明體" w:hAnsi="Arial" w:cs="Arial"/>
          <w:b/>
          <w:sz w:val="20"/>
          <w:szCs w:val="20"/>
        </w:rPr>
        <w:t xml:space="preserve">new per </w:t>
      </w:r>
      <w:r w:rsidRPr="0044512D">
        <w:rPr>
          <w:rFonts w:ascii="Arial" w:eastAsia="新細明體" w:hAnsi="Arial" w:cs="Arial"/>
          <w:b/>
          <w:sz w:val="20"/>
          <w:szCs w:val="20"/>
        </w:rPr>
        <w:t xml:space="preserve">PDU </w:t>
      </w:r>
      <w:r>
        <w:rPr>
          <w:rFonts w:ascii="Arial" w:eastAsia="新細明體" w:hAnsi="Arial" w:cs="Arial"/>
          <w:b/>
          <w:sz w:val="20"/>
          <w:szCs w:val="20"/>
        </w:rPr>
        <w:t>S</w:t>
      </w:r>
      <w:r w:rsidRPr="0044512D">
        <w:rPr>
          <w:rFonts w:ascii="Arial" w:eastAsia="新細明體" w:hAnsi="Arial" w:cs="Arial"/>
          <w:b/>
          <w:sz w:val="20"/>
          <w:szCs w:val="20"/>
        </w:rPr>
        <w:t xml:space="preserve">et discard timer associated with </w:t>
      </w:r>
      <w:r>
        <w:rPr>
          <w:rFonts w:ascii="Arial" w:eastAsia="新細明體" w:hAnsi="Arial" w:cs="Arial"/>
          <w:b/>
          <w:sz w:val="20"/>
          <w:szCs w:val="20"/>
        </w:rPr>
        <w:t>a timestamp of the missing PDCP SDU</w:t>
      </w:r>
      <w:r w:rsidR="00A960D4">
        <w:rPr>
          <w:rFonts w:ascii="Arial" w:eastAsia="新細明體" w:hAnsi="Arial" w:cs="Arial"/>
          <w:b/>
          <w:sz w:val="20"/>
          <w:szCs w:val="20"/>
        </w:rPr>
        <w:t>;</w:t>
      </w:r>
      <w:r w:rsidR="0070360C" w:rsidRPr="0070360C">
        <w:rPr>
          <w:rFonts w:ascii="Arial" w:eastAsia="新細明體" w:hAnsi="Arial" w:cs="Arial"/>
          <w:b/>
          <w:sz w:val="20"/>
          <w:szCs w:val="20"/>
        </w:rPr>
        <w:t xml:space="preserve"> </w:t>
      </w:r>
    </w:p>
    <w:p w14:paraId="0F78946C" w14:textId="77777777" w:rsidR="0010501E" w:rsidRDefault="001B39C3" w:rsidP="00A960D4">
      <w:pPr>
        <w:pStyle w:val="aff"/>
        <w:numPr>
          <w:ilvl w:val="0"/>
          <w:numId w:val="30"/>
        </w:numPr>
        <w:spacing w:before="120" w:after="120"/>
        <w:jc w:val="both"/>
        <w:rPr>
          <w:rFonts w:ascii="Arial" w:eastAsia="新細明體" w:hAnsi="Arial" w:cs="Arial"/>
          <w:b/>
          <w:sz w:val="20"/>
          <w:szCs w:val="20"/>
        </w:rPr>
      </w:pPr>
      <w:r>
        <w:rPr>
          <w:rFonts w:ascii="Arial" w:eastAsia="新細明體" w:hAnsi="Arial" w:cs="Arial"/>
          <w:b/>
          <w:sz w:val="20"/>
          <w:szCs w:val="20"/>
        </w:rPr>
        <w:t>When the new per PDU Set discard timer is running</w:t>
      </w:r>
      <w:r w:rsidR="00E56015">
        <w:rPr>
          <w:rFonts w:ascii="Arial" w:eastAsia="新細明體" w:hAnsi="Arial" w:cs="Arial"/>
          <w:b/>
          <w:sz w:val="20"/>
          <w:szCs w:val="20"/>
        </w:rPr>
        <w:t xml:space="preserve"> for a timestamp</w:t>
      </w:r>
      <w:r>
        <w:rPr>
          <w:rFonts w:ascii="Arial" w:eastAsia="新細明體" w:hAnsi="Arial" w:cs="Arial"/>
          <w:b/>
          <w:sz w:val="20"/>
          <w:szCs w:val="20"/>
        </w:rPr>
        <w:t>,</w:t>
      </w:r>
      <w:r w:rsidRPr="0070360C">
        <w:rPr>
          <w:rFonts w:ascii="Arial" w:eastAsia="新細明體" w:hAnsi="Arial" w:cs="Arial"/>
          <w:b/>
          <w:sz w:val="20"/>
          <w:szCs w:val="20"/>
        </w:rPr>
        <w:t xml:space="preserve"> </w:t>
      </w:r>
      <w:r w:rsidR="005812BA">
        <w:rPr>
          <w:rFonts w:ascii="Arial" w:eastAsia="新細明體" w:hAnsi="Arial" w:cs="Arial"/>
          <w:b/>
          <w:sz w:val="20"/>
          <w:szCs w:val="20"/>
        </w:rPr>
        <w:t>PDCP layer</w:t>
      </w:r>
      <w:r>
        <w:rPr>
          <w:rFonts w:ascii="Arial" w:eastAsia="新細明體" w:hAnsi="Arial" w:cs="Arial"/>
          <w:b/>
          <w:sz w:val="20"/>
          <w:szCs w:val="20"/>
        </w:rPr>
        <w:t xml:space="preserve"> discards any</w:t>
      </w:r>
      <w:r w:rsidRPr="0070360C">
        <w:rPr>
          <w:rFonts w:ascii="Arial" w:eastAsia="新細明體" w:hAnsi="Arial" w:cs="Arial"/>
          <w:b/>
          <w:sz w:val="20"/>
          <w:szCs w:val="20"/>
        </w:rPr>
        <w:t xml:space="preserve"> </w:t>
      </w:r>
      <w:r>
        <w:rPr>
          <w:rFonts w:ascii="Arial" w:eastAsia="新細明體" w:hAnsi="Arial" w:cs="Arial"/>
          <w:b/>
          <w:sz w:val="20"/>
          <w:szCs w:val="20"/>
        </w:rPr>
        <w:t>PDCP SDU</w:t>
      </w:r>
      <w:r w:rsidRPr="0070360C">
        <w:rPr>
          <w:rFonts w:ascii="Arial" w:eastAsia="新細明體" w:hAnsi="Arial" w:cs="Arial"/>
          <w:b/>
          <w:sz w:val="20"/>
          <w:szCs w:val="20"/>
        </w:rPr>
        <w:t xml:space="preserve"> </w:t>
      </w:r>
      <w:r>
        <w:rPr>
          <w:rFonts w:ascii="Arial" w:eastAsia="新細明體" w:hAnsi="Arial" w:cs="Arial"/>
          <w:b/>
          <w:sz w:val="20"/>
          <w:szCs w:val="20"/>
        </w:rPr>
        <w:t>with the timestamp</w:t>
      </w:r>
      <w:r w:rsidR="0010501E">
        <w:rPr>
          <w:rFonts w:ascii="Arial" w:eastAsia="新細明體" w:hAnsi="Arial" w:cs="Arial"/>
          <w:b/>
          <w:sz w:val="20"/>
          <w:szCs w:val="20"/>
        </w:rPr>
        <w:t>.</w:t>
      </w:r>
      <w:r w:rsidR="005812BA">
        <w:rPr>
          <w:rFonts w:ascii="Arial" w:eastAsia="新細明體" w:hAnsi="Arial" w:cs="Arial"/>
          <w:b/>
          <w:sz w:val="20"/>
          <w:szCs w:val="20"/>
        </w:rPr>
        <w:t xml:space="preserve"> </w:t>
      </w:r>
    </w:p>
    <w:p w14:paraId="595E227A" w14:textId="06BAB9FB" w:rsidR="009F4939" w:rsidRPr="00CA008D" w:rsidRDefault="0010501E" w:rsidP="00CA008D">
      <w:pPr>
        <w:pStyle w:val="aff"/>
        <w:numPr>
          <w:ilvl w:val="0"/>
          <w:numId w:val="15"/>
        </w:numPr>
        <w:spacing w:before="120" w:after="120"/>
        <w:ind w:left="1418" w:hanging="1418"/>
        <w:jc w:val="both"/>
        <w:rPr>
          <w:rFonts w:ascii="Arial" w:eastAsia="新細明體" w:hAnsi="Arial" w:cs="Arial" w:hint="eastAsia"/>
          <w:b/>
          <w:sz w:val="20"/>
          <w:szCs w:val="20"/>
        </w:rPr>
      </w:pPr>
      <w:r>
        <w:rPr>
          <w:rFonts w:ascii="Arial" w:eastAsia="新細明體" w:hAnsi="Arial" w:cs="Arial"/>
          <w:b/>
          <w:sz w:val="20"/>
          <w:szCs w:val="20"/>
        </w:rPr>
        <w:t>When discarding a PDCP</w:t>
      </w:r>
      <w:r>
        <w:rPr>
          <w:rFonts w:ascii="Arial" w:eastAsia="新細明體" w:hAnsi="Arial" w:cs="Arial" w:hint="eastAsia"/>
          <w:b/>
          <w:sz w:val="20"/>
          <w:szCs w:val="20"/>
          <w:lang w:eastAsia="zh-TW"/>
        </w:rPr>
        <w:t xml:space="preserve"> SDU of </w:t>
      </w:r>
      <w:r>
        <w:rPr>
          <w:rFonts w:ascii="Arial" w:eastAsia="新細明體" w:hAnsi="Arial" w:cs="Arial"/>
          <w:b/>
          <w:sz w:val="20"/>
          <w:szCs w:val="20"/>
        </w:rPr>
        <w:t xml:space="preserve">one UL PDU Set is needed, PDCP layer </w:t>
      </w:r>
      <w:r w:rsidR="005812BA">
        <w:rPr>
          <w:rFonts w:ascii="Arial" w:eastAsia="新細明體" w:hAnsi="Arial" w:cs="Arial"/>
          <w:b/>
          <w:sz w:val="20"/>
          <w:szCs w:val="20"/>
        </w:rPr>
        <w:t xml:space="preserve">indicates RLC layer for </w:t>
      </w:r>
      <w:r>
        <w:rPr>
          <w:rFonts w:ascii="Arial" w:eastAsia="新細明體" w:hAnsi="Arial" w:cs="Arial"/>
          <w:b/>
          <w:sz w:val="20"/>
          <w:szCs w:val="20"/>
        </w:rPr>
        <w:t xml:space="preserve">discarding the </w:t>
      </w:r>
      <w:r w:rsidR="003C3EC6">
        <w:rPr>
          <w:rFonts w:ascii="Arial" w:eastAsia="新細明體" w:hAnsi="Arial" w:cs="Arial"/>
          <w:b/>
          <w:sz w:val="20"/>
          <w:szCs w:val="20"/>
        </w:rPr>
        <w:t xml:space="preserve">corresponding </w:t>
      </w:r>
      <w:r>
        <w:rPr>
          <w:rFonts w:ascii="Arial" w:eastAsia="新細明體" w:hAnsi="Arial" w:cs="Arial"/>
          <w:b/>
          <w:sz w:val="20"/>
          <w:szCs w:val="20"/>
        </w:rPr>
        <w:t>PDCP PDU</w:t>
      </w:r>
      <w:r w:rsidR="005812BA">
        <w:rPr>
          <w:rFonts w:ascii="Arial" w:eastAsia="新細明體" w:hAnsi="Arial" w:cs="Arial"/>
          <w:b/>
          <w:sz w:val="20"/>
          <w:szCs w:val="20"/>
        </w:rPr>
        <w:t xml:space="preserve"> as legacy</w:t>
      </w:r>
      <w:r w:rsidR="001B39C3">
        <w:rPr>
          <w:rFonts w:ascii="Arial" w:eastAsia="新細明體" w:hAnsi="Arial" w:cs="Arial"/>
          <w:b/>
          <w:sz w:val="20"/>
          <w:szCs w:val="20"/>
        </w:rPr>
        <w:t>.</w:t>
      </w:r>
    </w:p>
    <w:p w14:paraId="226D2BFA" w14:textId="77777777" w:rsidR="006D2240" w:rsidRDefault="009C4666">
      <w:pPr>
        <w:pStyle w:val="1"/>
        <w:tabs>
          <w:tab w:val="left" w:pos="709"/>
        </w:tabs>
        <w:rPr>
          <w:sz w:val="28"/>
          <w:szCs w:val="28"/>
        </w:rPr>
      </w:pPr>
      <w:bookmarkStart w:id="2" w:name="_Ref189046994"/>
      <w:r>
        <w:rPr>
          <w:sz w:val="28"/>
          <w:szCs w:val="28"/>
        </w:rPr>
        <w:t xml:space="preserve">3 </w:t>
      </w:r>
      <w:r>
        <w:rPr>
          <w:sz w:val="28"/>
          <w:szCs w:val="28"/>
        </w:rPr>
        <w:tab/>
        <w:t>Conclusion</w:t>
      </w:r>
    </w:p>
    <w:p w14:paraId="513CD38F" w14:textId="230FD2FE" w:rsidR="006D2240" w:rsidRDefault="00B965C1">
      <w:pPr>
        <w:pStyle w:val="a8"/>
      </w:pPr>
      <w:r>
        <w:t>In this contribution</w:t>
      </w:r>
      <w:r w:rsidR="009C4666">
        <w:t>, we</w:t>
      </w:r>
      <w:r>
        <w:t xml:space="preserve"> observe</w:t>
      </w:r>
      <w:r w:rsidR="009C4666">
        <w:t>:</w:t>
      </w:r>
    </w:p>
    <w:p w14:paraId="439C3B5B" w14:textId="24C888DF" w:rsidR="00217581" w:rsidRPr="00A243C3" w:rsidRDefault="00217581" w:rsidP="008E740C">
      <w:pPr>
        <w:pStyle w:val="aff"/>
        <w:numPr>
          <w:ilvl w:val="0"/>
          <w:numId w:val="31"/>
        </w:numPr>
        <w:spacing w:before="100" w:after="120"/>
        <w:ind w:left="1560" w:hanging="1560"/>
        <w:jc w:val="both"/>
        <w:rPr>
          <w:rFonts w:ascii="Arial" w:hAnsi="Arial" w:cs="Arial"/>
          <w:b/>
          <w:sz w:val="20"/>
          <w:szCs w:val="20"/>
        </w:rPr>
      </w:pPr>
      <w:r>
        <w:rPr>
          <w:rFonts w:ascii="Arial" w:hAnsi="Arial" w:cs="Arial"/>
          <w:b/>
          <w:sz w:val="20"/>
          <w:szCs w:val="20"/>
        </w:rPr>
        <w:t xml:space="preserve">As we </w:t>
      </w:r>
      <w:r w:rsidR="006636D3">
        <w:rPr>
          <w:rFonts w:ascii="Arial" w:hAnsi="Arial" w:cs="Arial"/>
          <w:b/>
          <w:sz w:val="20"/>
          <w:szCs w:val="20"/>
        </w:rPr>
        <w:t>discussed</w:t>
      </w:r>
      <w:r>
        <w:rPr>
          <w:rFonts w:ascii="Arial" w:hAnsi="Arial" w:cs="Arial"/>
          <w:b/>
          <w:sz w:val="20"/>
          <w:szCs w:val="20"/>
        </w:rPr>
        <w:t xml:space="preserve"> in </w:t>
      </w:r>
      <w:r w:rsidR="0018201D" w:rsidRPr="0018201D">
        <w:rPr>
          <w:rFonts w:ascii="Arial" w:hAnsi="Arial" w:cs="Arial"/>
          <w:b/>
          <w:sz w:val="20"/>
          <w:szCs w:val="20"/>
        </w:rPr>
        <w:t>R2-2303930</w:t>
      </w:r>
      <w:r w:rsidR="00A960D4">
        <w:rPr>
          <w:rFonts w:ascii="Arial" w:hAnsi="Arial" w:cs="Arial"/>
          <w:b/>
          <w:sz w:val="20"/>
          <w:szCs w:val="20"/>
        </w:rPr>
        <w:t xml:space="preserve"> </w:t>
      </w:r>
      <w:r>
        <w:rPr>
          <w:rFonts w:ascii="Arial" w:hAnsi="Arial" w:cs="Arial"/>
          <w:b/>
          <w:sz w:val="20"/>
          <w:szCs w:val="20"/>
        </w:rPr>
        <w:t>[2], w</w:t>
      </w:r>
      <w:r w:rsidRPr="00F3238F">
        <w:rPr>
          <w:rFonts w:ascii="Arial" w:hAnsi="Arial" w:cs="Arial"/>
          <w:b/>
          <w:sz w:val="20"/>
          <w:szCs w:val="20"/>
        </w:rPr>
        <w:t xml:space="preserve">hen upper layer delivers PDCP SDUs for UL PDU Set to lower layer, each PDCP SDU </w:t>
      </w:r>
      <w:r>
        <w:rPr>
          <w:rFonts w:ascii="Arial" w:hAnsi="Arial" w:cs="Arial"/>
          <w:b/>
          <w:sz w:val="20"/>
          <w:szCs w:val="20"/>
        </w:rPr>
        <w:t>can be</w:t>
      </w:r>
      <w:r w:rsidRPr="00F3238F">
        <w:rPr>
          <w:rFonts w:ascii="Arial" w:hAnsi="Arial" w:cs="Arial"/>
          <w:b/>
          <w:sz w:val="20"/>
          <w:szCs w:val="20"/>
        </w:rPr>
        <w:t xml:space="preserve"> tagged with one timestamp</w:t>
      </w:r>
      <w:r w:rsidRPr="00A243C3">
        <w:rPr>
          <w:rFonts w:ascii="Arial" w:hAnsi="Arial" w:cs="Arial"/>
          <w:b/>
          <w:sz w:val="20"/>
          <w:szCs w:val="20"/>
        </w:rPr>
        <w:t>.</w:t>
      </w:r>
    </w:p>
    <w:p w14:paraId="05956B49" w14:textId="4AD0467A" w:rsidR="00162909" w:rsidRDefault="00162909" w:rsidP="00162909">
      <w:pPr>
        <w:spacing w:before="100" w:after="120"/>
        <w:jc w:val="both"/>
        <w:rPr>
          <w:rFonts w:ascii="Arial" w:eastAsia="Yu Mincho" w:hAnsi="Arial" w:cs="Arial"/>
          <w:b/>
        </w:rPr>
      </w:pPr>
    </w:p>
    <w:p w14:paraId="32615C18" w14:textId="54E7C893" w:rsidR="00FD590C" w:rsidRPr="00FD590C" w:rsidRDefault="00FD590C" w:rsidP="00FD590C">
      <w:pPr>
        <w:pStyle w:val="a8"/>
      </w:pPr>
      <w:r>
        <w:t>For discarding DL PDU Set</w:t>
      </w:r>
      <w:r w:rsidRPr="00FD590C">
        <w:t>,</w:t>
      </w:r>
      <w:r>
        <w:t xml:space="preserve"> we propose:</w:t>
      </w:r>
    </w:p>
    <w:p w14:paraId="5D3AD7C0" w14:textId="29AD0806" w:rsidR="00162909" w:rsidRDefault="00DC1E19" w:rsidP="00162909">
      <w:pPr>
        <w:pStyle w:val="aff"/>
        <w:numPr>
          <w:ilvl w:val="0"/>
          <w:numId w:val="28"/>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gNB is responsible</w:t>
      </w:r>
      <w:r w:rsidRPr="00ED13FB">
        <w:rPr>
          <w:rFonts w:ascii="Arial" w:eastAsia="新細明體" w:hAnsi="Arial" w:cs="Arial"/>
          <w:b/>
          <w:sz w:val="20"/>
          <w:szCs w:val="20"/>
        </w:rPr>
        <w:t xml:space="preserve"> </w:t>
      </w:r>
      <w:r>
        <w:rPr>
          <w:rFonts w:ascii="Arial" w:eastAsia="新細明體" w:hAnsi="Arial" w:cs="Arial"/>
          <w:b/>
          <w:sz w:val="20"/>
          <w:szCs w:val="20"/>
        </w:rPr>
        <w:t>for handling discard on DL PDU Sets without causing any impact on UE side</w:t>
      </w:r>
      <w:r w:rsidR="00162909" w:rsidRPr="0044512D">
        <w:rPr>
          <w:rFonts w:ascii="Arial" w:eastAsia="新細明體" w:hAnsi="Arial" w:cs="Arial"/>
          <w:b/>
          <w:sz w:val="20"/>
          <w:szCs w:val="20"/>
        </w:rPr>
        <w:t>.</w:t>
      </w:r>
      <w:r w:rsidR="00162909">
        <w:rPr>
          <w:rFonts w:ascii="Arial" w:eastAsia="新細明體" w:hAnsi="Arial" w:cs="Arial"/>
          <w:b/>
          <w:sz w:val="20"/>
          <w:szCs w:val="20"/>
        </w:rPr>
        <w:t xml:space="preserve"> </w:t>
      </w:r>
    </w:p>
    <w:p w14:paraId="3573CB13" w14:textId="77777777" w:rsidR="00162909" w:rsidRPr="0044512D" w:rsidRDefault="00162909" w:rsidP="00162909">
      <w:pPr>
        <w:pStyle w:val="aff"/>
        <w:numPr>
          <w:ilvl w:val="0"/>
          <w:numId w:val="28"/>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N</w:t>
      </w:r>
      <w:r w:rsidRPr="008639D4">
        <w:rPr>
          <w:rFonts w:ascii="Arial" w:eastAsia="新細明體" w:hAnsi="Arial" w:cs="Arial"/>
          <w:b/>
          <w:sz w:val="20"/>
          <w:szCs w:val="20"/>
        </w:rPr>
        <w:t>o new XR-specific</w:t>
      </w:r>
      <w:r>
        <w:rPr>
          <w:rFonts w:ascii="Arial" w:eastAsia="新細明體" w:hAnsi="Arial" w:cs="Arial"/>
          <w:b/>
          <w:sz w:val="20"/>
          <w:szCs w:val="20"/>
        </w:rPr>
        <w:t xml:space="preserve"> enhancement on receiving side of PDCP layer for UE is needed (i.e. UE still delivers received PDCP SDUs of a PDU Set discarded by gNB to upper layers).</w:t>
      </w:r>
      <w:r w:rsidRPr="0044512D">
        <w:rPr>
          <w:rFonts w:ascii="Arial" w:eastAsia="新細明體" w:hAnsi="Arial" w:cs="Arial"/>
          <w:b/>
          <w:sz w:val="20"/>
          <w:szCs w:val="20"/>
        </w:rPr>
        <w:t xml:space="preserve"> </w:t>
      </w:r>
    </w:p>
    <w:p w14:paraId="0529206E" w14:textId="77777777" w:rsidR="00FD590C" w:rsidRDefault="00FD590C" w:rsidP="00FD590C">
      <w:pPr>
        <w:pStyle w:val="a8"/>
      </w:pPr>
    </w:p>
    <w:p w14:paraId="72D3388A" w14:textId="6F04A984" w:rsidR="00FD590C" w:rsidRPr="00FD590C" w:rsidRDefault="00FD590C" w:rsidP="00FD590C">
      <w:pPr>
        <w:pStyle w:val="a8"/>
      </w:pPr>
      <w:r>
        <w:t>For discarding UL</w:t>
      </w:r>
      <w:r w:rsidRPr="00FD590C">
        <w:t xml:space="preserve"> PDU Set, we propose:</w:t>
      </w:r>
    </w:p>
    <w:p w14:paraId="6D116AAF" w14:textId="41D6775D" w:rsidR="00162909" w:rsidRPr="00E82FEE" w:rsidRDefault="00162909" w:rsidP="00162909">
      <w:pPr>
        <w:pStyle w:val="aff"/>
        <w:numPr>
          <w:ilvl w:val="0"/>
          <w:numId w:val="28"/>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RAN2 confirm</w:t>
      </w:r>
      <w:r w:rsidR="00DC1E19">
        <w:rPr>
          <w:rFonts w:ascii="Arial" w:eastAsia="新細明體" w:hAnsi="Arial" w:cs="Arial"/>
          <w:b/>
          <w:sz w:val="20"/>
          <w:szCs w:val="20"/>
        </w:rPr>
        <w:t>s</w:t>
      </w:r>
      <w:r>
        <w:rPr>
          <w:rFonts w:ascii="Arial" w:eastAsia="新細明體" w:hAnsi="Arial" w:cs="Arial"/>
          <w:b/>
          <w:sz w:val="20"/>
          <w:szCs w:val="20"/>
        </w:rPr>
        <w:t xml:space="preserve"> that the </w:t>
      </w:r>
      <w:r w:rsidRPr="00737160">
        <w:rPr>
          <w:rFonts w:ascii="Arial" w:eastAsia="新細明體" w:hAnsi="Arial" w:cs="Arial"/>
          <w:b/>
          <w:i/>
          <w:sz w:val="20"/>
          <w:szCs w:val="20"/>
        </w:rPr>
        <w:t>discardTimer</w:t>
      </w:r>
      <w:r>
        <w:rPr>
          <w:rFonts w:ascii="Arial" w:eastAsia="新細明體" w:hAnsi="Arial" w:cs="Arial"/>
          <w:b/>
          <w:sz w:val="20"/>
          <w:szCs w:val="20"/>
        </w:rPr>
        <w:t xml:space="preserve"> in the current PDCP spec is used as legacy.</w:t>
      </w:r>
      <w:r w:rsidRPr="00E82FEE">
        <w:rPr>
          <w:rFonts w:ascii="Arial" w:eastAsia="新細明體" w:hAnsi="Arial" w:cs="Arial"/>
          <w:b/>
          <w:sz w:val="20"/>
          <w:szCs w:val="20"/>
        </w:rPr>
        <w:t xml:space="preserve"> </w:t>
      </w:r>
      <w:r>
        <w:rPr>
          <w:rFonts w:ascii="Arial" w:eastAsia="新細明體" w:hAnsi="Arial" w:cs="Arial"/>
          <w:b/>
          <w:sz w:val="20"/>
          <w:szCs w:val="20"/>
        </w:rPr>
        <w:t xml:space="preserve">UE considers a PDCP SDU for a UL PDU Set is missing if the </w:t>
      </w:r>
      <w:r w:rsidRPr="00737160">
        <w:rPr>
          <w:rFonts w:ascii="Arial" w:eastAsia="新細明體" w:hAnsi="Arial" w:cs="Arial"/>
          <w:b/>
          <w:i/>
          <w:sz w:val="20"/>
          <w:szCs w:val="20"/>
        </w:rPr>
        <w:t>discardTimer</w:t>
      </w:r>
      <w:r>
        <w:rPr>
          <w:rFonts w:ascii="Arial" w:eastAsia="新細明體" w:hAnsi="Arial" w:cs="Arial"/>
          <w:b/>
          <w:sz w:val="20"/>
          <w:szCs w:val="20"/>
        </w:rPr>
        <w:t xml:space="preserve"> of the PDCP SDU expires and the PDCP SDU is still buffered in PDCP layer.</w:t>
      </w:r>
    </w:p>
    <w:p w14:paraId="50EA16FB" w14:textId="2E830617" w:rsidR="00724A40" w:rsidRPr="00724A40" w:rsidRDefault="00724A40" w:rsidP="00724A40">
      <w:pPr>
        <w:pStyle w:val="aff"/>
        <w:numPr>
          <w:ilvl w:val="0"/>
          <w:numId w:val="28"/>
        </w:numPr>
        <w:spacing w:before="100" w:after="0"/>
        <w:ind w:left="1418" w:hanging="1418"/>
        <w:jc w:val="both"/>
        <w:rPr>
          <w:rFonts w:ascii="Arial" w:eastAsia="新細明體" w:hAnsi="Arial" w:cs="Arial"/>
          <w:b/>
          <w:sz w:val="20"/>
          <w:szCs w:val="20"/>
        </w:rPr>
      </w:pPr>
      <w:r w:rsidRPr="0070360C">
        <w:rPr>
          <w:rFonts w:ascii="Arial" w:eastAsia="新細明體" w:hAnsi="Arial" w:cs="Arial"/>
          <w:b/>
          <w:sz w:val="20"/>
          <w:szCs w:val="20"/>
        </w:rPr>
        <w:t>RAN2 introduce</w:t>
      </w:r>
      <w:r>
        <w:rPr>
          <w:rFonts w:ascii="Arial" w:eastAsia="新細明體" w:hAnsi="Arial" w:cs="Arial"/>
          <w:b/>
          <w:sz w:val="20"/>
          <w:szCs w:val="20"/>
        </w:rPr>
        <w:t>s</w:t>
      </w:r>
      <w:r w:rsidRPr="0070360C">
        <w:rPr>
          <w:rFonts w:ascii="Arial" w:eastAsia="新細明體" w:hAnsi="Arial" w:cs="Arial"/>
          <w:b/>
          <w:sz w:val="20"/>
          <w:szCs w:val="20"/>
        </w:rPr>
        <w:t xml:space="preserve"> a new per PDU Set discard timer</w:t>
      </w:r>
      <w:r>
        <w:rPr>
          <w:rFonts w:ascii="Arial" w:eastAsia="新細明體" w:hAnsi="Arial" w:cs="Arial" w:hint="eastAsia"/>
          <w:b/>
          <w:sz w:val="20"/>
          <w:szCs w:val="20"/>
        </w:rPr>
        <w:t xml:space="preserve"> </w:t>
      </w:r>
      <w:r>
        <w:rPr>
          <w:rFonts w:ascii="Arial" w:eastAsia="新細明體" w:hAnsi="Arial" w:cs="Arial"/>
          <w:b/>
          <w:sz w:val="20"/>
          <w:szCs w:val="20"/>
        </w:rPr>
        <w:t xml:space="preserve">for discarding UL PDU Set: </w:t>
      </w:r>
    </w:p>
    <w:p w14:paraId="3F808D3A" w14:textId="40783BF8" w:rsidR="00724A40" w:rsidRPr="00E56015" w:rsidRDefault="00724A40" w:rsidP="00724A40">
      <w:pPr>
        <w:pStyle w:val="aff"/>
        <w:numPr>
          <w:ilvl w:val="0"/>
          <w:numId w:val="30"/>
        </w:numPr>
        <w:spacing w:before="120" w:after="120"/>
        <w:jc w:val="both"/>
        <w:rPr>
          <w:rFonts w:eastAsiaTheme="minorEastAsia" w:cs="Calibri"/>
          <w:lang w:eastAsia="zh-TW"/>
        </w:rPr>
      </w:pPr>
      <w:r>
        <w:rPr>
          <w:rFonts w:ascii="Arial" w:eastAsia="新細明體" w:hAnsi="Arial" w:cs="Arial"/>
          <w:b/>
          <w:sz w:val="20"/>
          <w:szCs w:val="20"/>
        </w:rPr>
        <w:lastRenderedPageBreak/>
        <w:t>If the UE detects a PDCP SDU from a QoS Flow</w:t>
      </w:r>
      <w:r w:rsidRPr="00AA22EA">
        <w:rPr>
          <w:rFonts w:ascii="Arial" w:eastAsia="新細明體" w:hAnsi="Arial" w:cs="Arial"/>
          <w:b/>
          <w:sz w:val="20"/>
          <w:szCs w:val="20"/>
        </w:rPr>
        <w:t xml:space="preserve"> </w:t>
      </w:r>
      <w:r>
        <w:rPr>
          <w:rFonts w:ascii="Arial" w:eastAsia="新細明體" w:hAnsi="Arial" w:cs="Arial"/>
          <w:b/>
          <w:sz w:val="20"/>
          <w:szCs w:val="20"/>
        </w:rPr>
        <w:t>is missing and the QoS Flow</w:t>
      </w:r>
      <w:r w:rsidRPr="00AA22EA">
        <w:rPr>
          <w:rFonts w:ascii="Arial" w:eastAsia="新細明體" w:hAnsi="Arial" w:cs="Arial"/>
          <w:b/>
          <w:sz w:val="20"/>
          <w:szCs w:val="20"/>
        </w:rPr>
        <w:t xml:space="preserve"> </w:t>
      </w:r>
      <w:r>
        <w:rPr>
          <w:rFonts w:ascii="Arial" w:eastAsia="新細明體" w:hAnsi="Arial" w:cs="Arial"/>
          <w:b/>
          <w:sz w:val="20"/>
          <w:szCs w:val="20"/>
        </w:rPr>
        <w:t xml:space="preserve">is set with PSIHI enabled, </w:t>
      </w:r>
      <w:r w:rsidRPr="0044512D">
        <w:rPr>
          <w:rFonts w:ascii="Arial" w:eastAsia="新細明體" w:hAnsi="Arial" w:cs="Arial"/>
          <w:b/>
          <w:sz w:val="20"/>
          <w:szCs w:val="20"/>
        </w:rPr>
        <w:t xml:space="preserve">the UE starts a </w:t>
      </w:r>
      <w:r>
        <w:rPr>
          <w:rFonts w:ascii="Arial" w:eastAsia="新細明體" w:hAnsi="Arial" w:cs="Arial"/>
          <w:b/>
          <w:sz w:val="20"/>
          <w:szCs w:val="20"/>
        </w:rPr>
        <w:t xml:space="preserve">new per </w:t>
      </w:r>
      <w:r w:rsidRPr="0044512D">
        <w:rPr>
          <w:rFonts w:ascii="Arial" w:eastAsia="新細明體" w:hAnsi="Arial" w:cs="Arial"/>
          <w:b/>
          <w:sz w:val="20"/>
          <w:szCs w:val="20"/>
        </w:rPr>
        <w:t xml:space="preserve">PDU </w:t>
      </w:r>
      <w:r>
        <w:rPr>
          <w:rFonts w:ascii="Arial" w:eastAsia="新細明體" w:hAnsi="Arial" w:cs="Arial"/>
          <w:b/>
          <w:sz w:val="20"/>
          <w:szCs w:val="20"/>
        </w:rPr>
        <w:t>S</w:t>
      </w:r>
      <w:r w:rsidRPr="0044512D">
        <w:rPr>
          <w:rFonts w:ascii="Arial" w:eastAsia="新細明體" w:hAnsi="Arial" w:cs="Arial"/>
          <w:b/>
          <w:sz w:val="20"/>
          <w:szCs w:val="20"/>
        </w:rPr>
        <w:t xml:space="preserve">et discard timer associated with </w:t>
      </w:r>
      <w:r>
        <w:rPr>
          <w:rFonts w:ascii="Arial" w:eastAsia="新細明體" w:hAnsi="Arial" w:cs="Arial"/>
          <w:b/>
          <w:sz w:val="20"/>
          <w:szCs w:val="20"/>
        </w:rPr>
        <w:t>a timestamp of the missing PDCP SDU;</w:t>
      </w:r>
      <w:r w:rsidRPr="0070360C">
        <w:rPr>
          <w:rFonts w:ascii="Arial" w:eastAsia="新細明體" w:hAnsi="Arial" w:cs="Arial"/>
          <w:b/>
          <w:sz w:val="20"/>
          <w:szCs w:val="20"/>
        </w:rPr>
        <w:t xml:space="preserve"> </w:t>
      </w:r>
    </w:p>
    <w:p w14:paraId="41B6AF14" w14:textId="77777777" w:rsidR="00724A40" w:rsidRDefault="00724A40" w:rsidP="00724A40">
      <w:pPr>
        <w:pStyle w:val="aff"/>
        <w:numPr>
          <w:ilvl w:val="0"/>
          <w:numId w:val="30"/>
        </w:numPr>
        <w:spacing w:before="120" w:after="120"/>
        <w:jc w:val="both"/>
        <w:rPr>
          <w:rFonts w:ascii="Arial" w:eastAsia="新細明體" w:hAnsi="Arial" w:cs="Arial"/>
          <w:b/>
          <w:sz w:val="20"/>
          <w:szCs w:val="20"/>
        </w:rPr>
      </w:pPr>
      <w:r>
        <w:rPr>
          <w:rFonts w:ascii="Arial" w:eastAsia="新細明體" w:hAnsi="Arial" w:cs="Arial"/>
          <w:b/>
          <w:sz w:val="20"/>
          <w:szCs w:val="20"/>
        </w:rPr>
        <w:t>When the new per PDU Set discard timer is running for a timestamp,</w:t>
      </w:r>
      <w:r w:rsidRPr="0070360C">
        <w:rPr>
          <w:rFonts w:ascii="Arial" w:eastAsia="新細明體" w:hAnsi="Arial" w:cs="Arial"/>
          <w:b/>
          <w:sz w:val="20"/>
          <w:szCs w:val="20"/>
        </w:rPr>
        <w:t xml:space="preserve"> </w:t>
      </w:r>
      <w:r>
        <w:rPr>
          <w:rFonts w:ascii="Arial" w:eastAsia="新細明體" w:hAnsi="Arial" w:cs="Arial"/>
          <w:b/>
          <w:sz w:val="20"/>
          <w:szCs w:val="20"/>
        </w:rPr>
        <w:t>PDCP layer discards any</w:t>
      </w:r>
      <w:r w:rsidRPr="0070360C">
        <w:rPr>
          <w:rFonts w:ascii="Arial" w:eastAsia="新細明體" w:hAnsi="Arial" w:cs="Arial"/>
          <w:b/>
          <w:sz w:val="20"/>
          <w:szCs w:val="20"/>
        </w:rPr>
        <w:t xml:space="preserve"> </w:t>
      </w:r>
      <w:r>
        <w:rPr>
          <w:rFonts w:ascii="Arial" w:eastAsia="新細明體" w:hAnsi="Arial" w:cs="Arial"/>
          <w:b/>
          <w:sz w:val="20"/>
          <w:szCs w:val="20"/>
        </w:rPr>
        <w:t>PDCP SDU</w:t>
      </w:r>
      <w:r w:rsidRPr="0070360C">
        <w:rPr>
          <w:rFonts w:ascii="Arial" w:eastAsia="新細明體" w:hAnsi="Arial" w:cs="Arial"/>
          <w:b/>
          <w:sz w:val="20"/>
          <w:szCs w:val="20"/>
        </w:rPr>
        <w:t xml:space="preserve"> </w:t>
      </w:r>
      <w:r>
        <w:rPr>
          <w:rFonts w:ascii="Arial" w:eastAsia="新細明體" w:hAnsi="Arial" w:cs="Arial"/>
          <w:b/>
          <w:sz w:val="20"/>
          <w:szCs w:val="20"/>
        </w:rPr>
        <w:t xml:space="preserve">with the timestamp. </w:t>
      </w:r>
    </w:p>
    <w:p w14:paraId="3710FB60" w14:textId="6F9BE3C3" w:rsidR="00FD590C" w:rsidRPr="00CA008D" w:rsidRDefault="00724A40" w:rsidP="00FD590C">
      <w:pPr>
        <w:pStyle w:val="aff"/>
        <w:numPr>
          <w:ilvl w:val="0"/>
          <w:numId w:val="28"/>
        </w:numPr>
        <w:spacing w:before="100" w:after="0"/>
        <w:ind w:left="1418" w:hanging="1418"/>
        <w:jc w:val="both"/>
        <w:rPr>
          <w:rFonts w:ascii="Arial" w:eastAsia="新細明體" w:hAnsi="Arial" w:cs="Arial" w:hint="eastAsia"/>
          <w:b/>
          <w:sz w:val="20"/>
          <w:szCs w:val="20"/>
        </w:rPr>
      </w:pPr>
      <w:r>
        <w:rPr>
          <w:rFonts w:ascii="Arial" w:eastAsia="新細明體" w:hAnsi="Arial" w:cs="Arial"/>
          <w:b/>
          <w:sz w:val="20"/>
          <w:szCs w:val="20"/>
        </w:rPr>
        <w:t>When discarding a PDCP</w:t>
      </w:r>
      <w:r>
        <w:rPr>
          <w:rFonts w:ascii="Arial" w:eastAsia="新細明體" w:hAnsi="Arial" w:cs="Arial" w:hint="eastAsia"/>
          <w:b/>
          <w:sz w:val="20"/>
          <w:szCs w:val="20"/>
        </w:rPr>
        <w:t xml:space="preserve"> SDU of </w:t>
      </w:r>
      <w:r>
        <w:rPr>
          <w:rFonts w:ascii="Arial" w:eastAsia="新細明體" w:hAnsi="Arial" w:cs="Arial"/>
          <w:b/>
          <w:sz w:val="20"/>
          <w:szCs w:val="20"/>
        </w:rPr>
        <w:t>one UL PDU Set is needed, PDCP layer indicates RLC layer for discarding the corresponding PDCP PDU as legacy.</w:t>
      </w:r>
    </w:p>
    <w:p w14:paraId="36F76D10" w14:textId="77777777" w:rsidR="006D2240" w:rsidRDefault="009C4666">
      <w:pPr>
        <w:pStyle w:val="1"/>
        <w:tabs>
          <w:tab w:val="left" w:pos="709"/>
        </w:tabs>
        <w:rPr>
          <w:sz w:val="28"/>
          <w:szCs w:val="28"/>
        </w:rPr>
      </w:pPr>
      <w:r>
        <w:rPr>
          <w:sz w:val="28"/>
          <w:szCs w:val="28"/>
        </w:rPr>
        <w:t xml:space="preserve">4 </w:t>
      </w:r>
      <w:r>
        <w:rPr>
          <w:sz w:val="28"/>
          <w:szCs w:val="28"/>
        </w:rPr>
        <w:tab/>
        <w:t>References</w:t>
      </w:r>
    </w:p>
    <w:bookmarkEnd w:id="2"/>
    <w:p w14:paraId="5A70E8B5" w14:textId="6C3AF574" w:rsidR="00BC63E7" w:rsidRDefault="00621D22">
      <w:pPr>
        <w:rPr>
          <w:rFonts w:ascii="Calibri" w:hAnsi="Calibri" w:cs="Calibri"/>
          <w:sz w:val="22"/>
        </w:rPr>
      </w:pPr>
      <w:r>
        <w:rPr>
          <w:rFonts w:ascii="Calibri" w:hAnsi="Calibri" w:cs="Calibri"/>
          <w:sz w:val="22"/>
        </w:rPr>
        <w:t>[1] TR 38.835</w:t>
      </w:r>
      <w:r w:rsidR="006974EA">
        <w:rPr>
          <w:rFonts w:ascii="Calibri" w:hAnsi="Calibri" w:cs="Calibri"/>
          <w:sz w:val="22"/>
        </w:rPr>
        <w:t xml:space="preserve"> v.</w:t>
      </w:r>
      <w:r w:rsidR="00F60862">
        <w:rPr>
          <w:rFonts w:ascii="Calibri" w:hAnsi="Calibri" w:cs="Calibri"/>
          <w:sz w:val="22"/>
        </w:rPr>
        <w:t>18</w:t>
      </w:r>
      <w:r w:rsidR="00BC63E7">
        <w:rPr>
          <w:rFonts w:ascii="Calibri" w:hAnsi="Calibri" w:cs="Calibri"/>
          <w:sz w:val="22"/>
        </w:rPr>
        <w:t>.0.</w:t>
      </w:r>
      <w:r w:rsidR="00F60862">
        <w:rPr>
          <w:rFonts w:ascii="Calibri" w:hAnsi="Calibri" w:cs="Calibri"/>
          <w:sz w:val="22"/>
        </w:rPr>
        <w:t>1</w:t>
      </w:r>
      <w:r w:rsidR="00BC63E7">
        <w:rPr>
          <w:rFonts w:ascii="Calibri" w:hAnsi="Calibri" w:cs="Calibri"/>
          <w:sz w:val="22"/>
        </w:rPr>
        <w:t xml:space="preserve">, </w:t>
      </w:r>
      <w:r w:rsidRPr="00621D22">
        <w:rPr>
          <w:rFonts w:ascii="Calibri" w:hAnsi="Calibri" w:cs="Calibri"/>
          <w:sz w:val="22"/>
        </w:rPr>
        <w:t>Study on XR enhancements for NR</w:t>
      </w:r>
      <w:r w:rsidR="004A729B">
        <w:rPr>
          <w:rFonts w:ascii="Calibri" w:hAnsi="Calibri" w:cs="Calibri"/>
          <w:sz w:val="22"/>
        </w:rPr>
        <w:t xml:space="preserve"> (Release 1</w:t>
      </w:r>
      <w:r>
        <w:rPr>
          <w:rFonts w:ascii="Calibri" w:hAnsi="Calibri" w:cs="Calibri"/>
          <w:sz w:val="22"/>
        </w:rPr>
        <w:t>8</w:t>
      </w:r>
      <w:r w:rsidR="00865F58">
        <w:rPr>
          <w:rFonts w:ascii="Calibri" w:hAnsi="Calibri" w:cs="Calibri"/>
          <w:sz w:val="22"/>
        </w:rPr>
        <w:t>)</w:t>
      </w:r>
    </w:p>
    <w:p w14:paraId="614A6AD3" w14:textId="0662157C" w:rsidR="006D2240" w:rsidRPr="00EE047F" w:rsidRDefault="006974EA" w:rsidP="00EE047F">
      <w:pPr>
        <w:rPr>
          <w:rFonts w:ascii="Calibri" w:hAnsi="Calibri" w:cs="Calibri"/>
          <w:sz w:val="22"/>
        </w:rPr>
      </w:pPr>
      <w:r w:rsidRPr="00EE047F">
        <w:rPr>
          <w:rFonts w:ascii="Calibri" w:hAnsi="Calibri" w:cs="Calibri"/>
          <w:sz w:val="22"/>
        </w:rPr>
        <w:t xml:space="preserve">[2] </w:t>
      </w:r>
      <w:r w:rsidR="0018201D">
        <w:rPr>
          <w:rFonts w:ascii="Calibri" w:hAnsi="Calibri" w:cs="Calibri"/>
          <w:sz w:val="22"/>
        </w:rPr>
        <w:t>R2-2303930</w:t>
      </w:r>
      <w:r w:rsidR="00217581">
        <w:rPr>
          <w:rFonts w:ascii="Calibri" w:hAnsi="Calibri" w:cs="Calibri"/>
          <w:sz w:val="22"/>
        </w:rPr>
        <w:t>, “</w:t>
      </w:r>
      <w:r w:rsidR="00217581" w:rsidRPr="00217581">
        <w:rPr>
          <w:rFonts w:ascii="Calibri" w:hAnsi="Calibri" w:cs="Calibri"/>
          <w:sz w:val="22"/>
        </w:rPr>
        <w:t>Discussion on PDU Set Information on UL for UE</w:t>
      </w:r>
      <w:r w:rsidR="00217581">
        <w:rPr>
          <w:rFonts w:ascii="Calibri" w:hAnsi="Calibri" w:cs="Calibri"/>
          <w:sz w:val="22"/>
        </w:rPr>
        <w:t>”</w:t>
      </w:r>
      <w:r w:rsidR="0018201D">
        <w:rPr>
          <w:rFonts w:ascii="Calibri" w:hAnsi="Calibri" w:cs="Calibri"/>
          <w:sz w:val="22"/>
        </w:rPr>
        <w:t>, ASUSTeK</w:t>
      </w:r>
    </w:p>
    <w:p w14:paraId="5A0626F0" w14:textId="6B72B001" w:rsidR="006974EA" w:rsidRDefault="006974EA">
      <w:pPr>
        <w:pStyle w:val="a8"/>
      </w:pPr>
    </w:p>
    <w:p w14:paraId="29D717B1" w14:textId="77777777" w:rsidR="006974EA" w:rsidRPr="006974EA" w:rsidRDefault="006974EA">
      <w:pPr>
        <w:pStyle w:val="a8"/>
      </w:pPr>
    </w:p>
    <w:sectPr w:rsidR="006974EA" w:rsidRPr="006974EA">
      <w:footerReference w:type="default" r:id="rId7"/>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B755D" w14:textId="77777777" w:rsidR="008C26D4" w:rsidRDefault="008C26D4">
      <w:pPr>
        <w:spacing w:after="0"/>
      </w:pPr>
      <w:r>
        <w:separator/>
      </w:r>
    </w:p>
  </w:endnote>
  <w:endnote w:type="continuationSeparator" w:id="0">
    <w:p w14:paraId="26B8A8A0" w14:textId="77777777" w:rsidR="008C26D4" w:rsidRDefault="008C2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E39AF" w14:textId="68E3BBB6" w:rsidR="00605931" w:rsidRDefault="0060593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636D3">
      <w:rPr>
        <w:rStyle w:val="ae"/>
        <w:noProof/>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636D3">
      <w:rPr>
        <w:rStyle w:val="ae"/>
        <w:noProof/>
      </w:rPr>
      <w:t>3</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A25B8" w14:textId="77777777" w:rsidR="008C26D4" w:rsidRDefault="008C26D4">
      <w:pPr>
        <w:spacing w:after="0"/>
      </w:pPr>
      <w:r>
        <w:rPr>
          <w:color w:val="000000"/>
        </w:rPr>
        <w:separator/>
      </w:r>
    </w:p>
  </w:footnote>
  <w:footnote w:type="continuationSeparator" w:id="0">
    <w:p w14:paraId="65FDE024" w14:textId="77777777" w:rsidR="008C26D4" w:rsidRDefault="008C26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6FB"/>
    <w:multiLevelType w:val="hybridMultilevel"/>
    <w:tmpl w:val="8194784E"/>
    <w:lvl w:ilvl="0" w:tplc="5B0C3F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 w15:restartNumberingAfterBreak="0">
    <w:nsid w:val="0D122AA4"/>
    <w:multiLevelType w:val="hybridMultilevel"/>
    <w:tmpl w:val="34B219BA"/>
    <w:lvl w:ilvl="0" w:tplc="C7603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107F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11"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2"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4"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9B22C68"/>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03071"/>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41F51DC7"/>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3D3D71"/>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4FBC2B2D"/>
    <w:multiLevelType w:val="hybridMultilevel"/>
    <w:tmpl w:val="4B9E3F86"/>
    <w:lvl w:ilvl="0" w:tplc="9720276E">
      <w:start w:val="2"/>
      <w:numFmt w:val="bullet"/>
      <w:lvlText w:val="-"/>
      <w:lvlJc w:val="left"/>
      <w:pPr>
        <w:ind w:left="1898" w:hanging="480"/>
      </w:pPr>
      <w:rPr>
        <w:rFonts w:ascii="Times New Roman" w:eastAsia="MS Mincho" w:hAnsi="Times New Roman" w:cs="Times New Roman"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23"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4233B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9CC047E"/>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8"/>
  </w:num>
  <w:num w:numId="2">
    <w:abstractNumId w:val="11"/>
  </w:num>
  <w:num w:numId="3">
    <w:abstractNumId w:val="21"/>
  </w:num>
  <w:num w:numId="4">
    <w:abstractNumId w:val="19"/>
  </w:num>
  <w:num w:numId="5">
    <w:abstractNumId w:val="4"/>
  </w:num>
  <w:num w:numId="6">
    <w:abstractNumId w:val="2"/>
  </w:num>
  <w:num w:numId="7">
    <w:abstractNumId w:val="10"/>
  </w:num>
  <w:num w:numId="8">
    <w:abstractNumId w:val="1"/>
  </w:num>
  <w:num w:numId="9">
    <w:abstractNumId w:val="27"/>
  </w:num>
  <w:num w:numId="10">
    <w:abstractNumId w:val="13"/>
  </w:num>
  <w:num w:numId="11">
    <w:abstractNumId w:val="12"/>
  </w:num>
  <w:num w:numId="12">
    <w:abstractNumId w:val="17"/>
  </w:num>
  <w:num w:numId="13">
    <w:abstractNumId w:val="14"/>
  </w:num>
  <w:num w:numId="14">
    <w:abstractNumId w:val="15"/>
  </w:num>
  <w:num w:numId="15">
    <w:abstractNumId w:val="18"/>
  </w:num>
  <w:num w:numId="16">
    <w:abstractNumId w:val="23"/>
  </w:num>
  <w:num w:numId="17">
    <w:abstractNumId w:val="19"/>
    <w:lvlOverride w:ilvl="0">
      <w:startOverride w:val="1"/>
    </w:lvlOverride>
  </w:num>
  <w:num w:numId="18">
    <w:abstractNumId w:val="9"/>
  </w:num>
  <w:num w:numId="19">
    <w:abstractNumId w:val="7"/>
  </w:num>
  <w:num w:numId="20">
    <w:abstractNumId w:val="19"/>
  </w:num>
  <w:num w:numId="21">
    <w:abstractNumId w:val="5"/>
  </w:num>
  <w:num w:numId="22">
    <w:abstractNumId w:val="19"/>
  </w:num>
  <w:num w:numId="23">
    <w:abstractNumId w:val="0"/>
  </w:num>
  <w:num w:numId="24">
    <w:abstractNumId w:val="6"/>
  </w:num>
  <w:num w:numId="25">
    <w:abstractNumId w:val="16"/>
  </w:num>
  <w:num w:numId="26">
    <w:abstractNumId w:val="3"/>
  </w:num>
  <w:num w:numId="27">
    <w:abstractNumId w:val="26"/>
  </w:num>
  <w:num w:numId="28">
    <w:abstractNumId w:val="24"/>
  </w:num>
  <w:num w:numId="29">
    <w:abstractNumId w:val="25"/>
  </w:num>
  <w:num w:numId="30">
    <w:abstractNumId w:val="22"/>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ttachedTemplate r:id="rId1"/>
  <w:defaultTabStop w:val="567"/>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240"/>
    <w:rsid w:val="000035C5"/>
    <w:rsid w:val="0001203A"/>
    <w:rsid w:val="00012A01"/>
    <w:rsid w:val="0002602A"/>
    <w:rsid w:val="000410A7"/>
    <w:rsid w:val="00046B04"/>
    <w:rsid w:val="000553A3"/>
    <w:rsid w:val="00061B17"/>
    <w:rsid w:val="00065B31"/>
    <w:rsid w:val="00066B6A"/>
    <w:rsid w:val="00071D6A"/>
    <w:rsid w:val="00071F92"/>
    <w:rsid w:val="000736F7"/>
    <w:rsid w:val="00076572"/>
    <w:rsid w:val="000926FD"/>
    <w:rsid w:val="00094460"/>
    <w:rsid w:val="000A0A43"/>
    <w:rsid w:val="000A3574"/>
    <w:rsid w:val="000C66AF"/>
    <w:rsid w:val="000D1586"/>
    <w:rsid w:val="000D5A7B"/>
    <w:rsid w:val="000D7B68"/>
    <w:rsid w:val="000E5285"/>
    <w:rsid w:val="000F03D5"/>
    <w:rsid w:val="000F078B"/>
    <w:rsid w:val="000F0C75"/>
    <w:rsid w:val="000F2732"/>
    <w:rsid w:val="00102570"/>
    <w:rsid w:val="0010501E"/>
    <w:rsid w:val="00110AFF"/>
    <w:rsid w:val="00112290"/>
    <w:rsid w:val="0012199E"/>
    <w:rsid w:val="00123BDB"/>
    <w:rsid w:val="001348DD"/>
    <w:rsid w:val="00147E28"/>
    <w:rsid w:val="00162909"/>
    <w:rsid w:val="00171084"/>
    <w:rsid w:val="001754E0"/>
    <w:rsid w:val="0018201D"/>
    <w:rsid w:val="001B39C3"/>
    <w:rsid w:val="001B3DFB"/>
    <w:rsid w:val="001C1989"/>
    <w:rsid w:val="001C2A55"/>
    <w:rsid w:val="001C4AE7"/>
    <w:rsid w:val="001C5726"/>
    <w:rsid w:val="001C7A92"/>
    <w:rsid w:val="001D5C46"/>
    <w:rsid w:val="001E2294"/>
    <w:rsid w:val="001E6BED"/>
    <w:rsid w:val="001F231C"/>
    <w:rsid w:val="0020026A"/>
    <w:rsid w:val="002075C5"/>
    <w:rsid w:val="00211668"/>
    <w:rsid w:val="00212F2C"/>
    <w:rsid w:val="002155D5"/>
    <w:rsid w:val="00215C7B"/>
    <w:rsid w:val="00217581"/>
    <w:rsid w:val="00235B9F"/>
    <w:rsid w:val="002411FE"/>
    <w:rsid w:val="002523EB"/>
    <w:rsid w:val="00253513"/>
    <w:rsid w:val="00253633"/>
    <w:rsid w:val="0026347B"/>
    <w:rsid w:val="002648BB"/>
    <w:rsid w:val="00271C05"/>
    <w:rsid w:val="00274A4B"/>
    <w:rsid w:val="00276D5A"/>
    <w:rsid w:val="002778D1"/>
    <w:rsid w:val="0028080E"/>
    <w:rsid w:val="00280C88"/>
    <w:rsid w:val="0028188B"/>
    <w:rsid w:val="00292CF2"/>
    <w:rsid w:val="002937D1"/>
    <w:rsid w:val="00294768"/>
    <w:rsid w:val="00294C84"/>
    <w:rsid w:val="002A6003"/>
    <w:rsid w:val="002C47DF"/>
    <w:rsid w:val="002C71C5"/>
    <w:rsid w:val="002C743D"/>
    <w:rsid w:val="002D63D2"/>
    <w:rsid w:val="002D6605"/>
    <w:rsid w:val="002E1978"/>
    <w:rsid w:val="002F5124"/>
    <w:rsid w:val="003000B8"/>
    <w:rsid w:val="00302019"/>
    <w:rsid w:val="00307094"/>
    <w:rsid w:val="00320FE8"/>
    <w:rsid w:val="003218A0"/>
    <w:rsid w:val="003430B6"/>
    <w:rsid w:val="00344109"/>
    <w:rsid w:val="003513C2"/>
    <w:rsid w:val="00355C6A"/>
    <w:rsid w:val="00362966"/>
    <w:rsid w:val="00364104"/>
    <w:rsid w:val="0037310D"/>
    <w:rsid w:val="00377616"/>
    <w:rsid w:val="00382ABB"/>
    <w:rsid w:val="003961CF"/>
    <w:rsid w:val="003A11F8"/>
    <w:rsid w:val="003A61BC"/>
    <w:rsid w:val="003A7896"/>
    <w:rsid w:val="003B2F50"/>
    <w:rsid w:val="003C3EC6"/>
    <w:rsid w:val="003C683D"/>
    <w:rsid w:val="003C724C"/>
    <w:rsid w:val="003E1299"/>
    <w:rsid w:val="003E3530"/>
    <w:rsid w:val="003F4DC5"/>
    <w:rsid w:val="003F5CD8"/>
    <w:rsid w:val="004077ED"/>
    <w:rsid w:val="004115D4"/>
    <w:rsid w:val="00412302"/>
    <w:rsid w:val="00413623"/>
    <w:rsid w:val="004160FF"/>
    <w:rsid w:val="00416E29"/>
    <w:rsid w:val="00422245"/>
    <w:rsid w:val="00424895"/>
    <w:rsid w:val="004261A5"/>
    <w:rsid w:val="004349CD"/>
    <w:rsid w:val="00443F6E"/>
    <w:rsid w:val="0044512D"/>
    <w:rsid w:val="00445487"/>
    <w:rsid w:val="00453B70"/>
    <w:rsid w:val="00465F7B"/>
    <w:rsid w:val="00472783"/>
    <w:rsid w:val="004739F7"/>
    <w:rsid w:val="004952EE"/>
    <w:rsid w:val="00495918"/>
    <w:rsid w:val="004A3508"/>
    <w:rsid w:val="004A644E"/>
    <w:rsid w:val="004A729B"/>
    <w:rsid w:val="004B154F"/>
    <w:rsid w:val="004B588D"/>
    <w:rsid w:val="004B7735"/>
    <w:rsid w:val="004C12F2"/>
    <w:rsid w:val="004C13A8"/>
    <w:rsid w:val="004D1B75"/>
    <w:rsid w:val="004E2678"/>
    <w:rsid w:val="004E695C"/>
    <w:rsid w:val="004F4EFD"/>
    <w:rsid w:val="004F59ED"/>
    <w:rsid w:val="0051184E"/>
    <w:rsid w:val="005132C7"/>
    <w:rsid w:val="00517C1C"/>
    <w:rsid w:val="00520AD3"/>
    <w:rsid w:val="00551A01"/>
    <w:rsid w:val="00553595"/>
    <w:rsid w:val="00554F9C"/>
    <w:rsid w:val="00563464"/>
    <w:rsid w:val="005812BA"/>
    <w:rsid w:val="00590060"/>
    <w:rsid w:val="00594142"/>
    <w:rsid w:val="00596212"/>
    <w:rsid w:val="005A1B41"/>
    <w:rsid w:val="005B21D0"/>
    <w:rsid w:val="005B4368"/>
    <w:rsid w:val="005C34ED"/>
    <w:rsid w:val="005C5D0F"/>
    <w:rsid w:val="005C6E5B"/>
    <w:rsid w:val="005D3074"/>
    <w:rsid w:val="005D3D25"/>
    <w:rsid w:val="005D3F2E"/>
    <w:rsid w:val="005D4C94"/>
    <w:rsid w:val="005D6076"/>
    <w:rsid w:val="005E2E45"/>
    <w:rsid w:val="005E484E"/>
    <w:rsid w:val="005E4FFD"/>
    <w:rsid w:val="005E5568"/>
    <w:rsid w:val="005F270F"/>
    <w:rsid w:val="005F6ED7"/>
    <w:rsid w:val="00605931"/>
    <w:rsid w:val="00621D22"/>
    <w:rsid w:val="00625C23"/>
    <w:rsid w:val="006271BC"/>
    <w:rsid w:val="00633528"/>
    <w:rsid w:val="00633E1E"/>
    <w:rsid w:val="006350A2"/>
    <w:rsid w:val="006372D1"/>
    <w:rsid w:val="00637ED5"/>
    <w:rsid w:val="006405D0"/>
    <w:rsid w:val="00642ECD"/>
    <w:rsid w:val="006431CF"/>
    <w:rsid w:val="00647DE9"/>
    <w:rsid w:val="006636D3"/>
    <w:rsid w:val="00685591"/>
    <w:rsid w:val="00691E02"/>
    <w:rsid w:val="006974EA"/>
    <w:rsid w:val="006B52F4"/>
    <w:rsid w:val="006B596C"/>
    <w:rsid w:val="006B7FE9"/>
    <w:rsid w:val="006C61C8"/>
    <w:rsid w:val="006D0F6E"/>
    <w:rsid w:val="006D1CB3"/>
    <w:rsid w:val="006D2240"/>
    <w:rsid w:val="006D695A"/>
    <w:rsid w:val="006E48DF"/>
    <w:rsid w:val="006E53CE"/>
    <w:rsid w:val="006E53F3"/>
    <w:rsid w:val="006F0AE1"/>
    <w:rsid w:val="006F27B1"/>
    <w:rsid w:val="006F58AD"/>
    <w:rsid w:val="006F5DF4"/>
    <w:rsid w:val="00700253"/>
    <w:rsid w:val="007003C6"/>
    <w:rsid w:val="007016C0"/>
    <w:rsid w:val="00701AC0"/>
    <w:rsid w:val="0070360C"/>
    <w:rsid w:val="00720D6B"/>
    <w:rsid w:val="00724A40"/>
    <w:rsid w:val="00726E09"/>
    <w:rsid w:val="0073510B"/>
    <w:rsid w:val="007353F5"/>
    <w:rsid w:val="00736243"/>
    <w:rsid w:val="00737160"/>
    <w:rsid w:val="00743575"/>
    <w:rsid w:val="00744624"/>
    <w:rsid w:val="00750F6C"/>
    <w:rsid w:val="00753122"/>
    <w:rsid w:val="007573CE"/>
    <w:rsid w:val="00757A1C"/>
    <w:rsid w:val="0076008E"/>
    <w:rsid w:val="00764751"/>
    <w:rsid w:val="007815CE"/>
    <w:rsid w:val="00782CBD"/>
    <w:rsid w:val="0079156C"/>
    <w:rsid w:val="00792330"/>
    <w:rsid w:val="007B35DF"/>
    <w:rsid w:val="007C1592"/>
    <w:rsid w:val="007C17BC"/>
    <w:rsid w:val="007D6F88"/>
    <w:rsid w:val="007F0413"/>
    <w:rsid w:val="007F426A"/>
    <w:rsid w:val="008050B2"/>
    <w:rsid w:val="008122AB"/>
    <w:rsid w:val="008140B8"/>
    <w:rsid w:val="008141E5"/>
    <w:rsid w:val="008148C6"/>
    <w:rsid w:val="00816409"/>
    <w:rsid w:val="008252D4"/>
    <w:rsid w:val="0085158F"/>
    <w:rsid w:val="00852746"/>
    <w:rsid w:val="00861089"/>
    <w:rsid w:val="00861D45"/>
    <w:rsid w:val="0086364B"/>
    <w:rsid w:val="008639D4"/>
    <w:rsid w:val="00863FAA"/>
    <w:rsid w:val="00865F58"/>
    <w:rsid w:val="00875D7F"/>
    <w:rsid w:val="008769D0"/>
    <w:rsid w:val="008809F1"/>
    <w:rsid w:val="0089196E"/>
    <w:rsid w:val="00892A2C"/>
    <w:rsid w:val="00893CC2"/>
    <w:rsid w:val="008C1DF9"/>
    <w:rsid w:val="008C26D4"/>
    <w:rsid w:val="008C694C"/>
    <w:rsid w:val="008D4D9F"/>
    <w:rsid w:val="008E4598"/>
    <w:rsid w:val="008E740C"/>
    <w:rsid w:val="008E7A8E"/>
    <w:rsid w:val="008F35DF"/>
    <w:rsid w:val="008F5C6C"/>
    <w:rsid w:val="008F5FA7"/>
    <w:rsid w:val="009210D7"/>
    <w:rsid w:val="00921A1B"/>
    <w:rsid w:val="00927A73"/>
    <w:rsid w:val="00941EC7"/>
    <w:rsid w:val="009443B2"/>
    <w:rsid w:val="00947E41"/>
    <w:rsid w:val="00947E7B"/>
    <w:rsid w:val="0096536E"/>
    <w:rsid w:val="0097233A"/>
    <w:rsid w:val="00992CB5"/>
    <w:rsid w:val="009A03C4"/>
    <w:rsid w:val="009A5EDF"/>
    <w:rsid w:val="009A7418"/>
    <w:rsid w:val="009B1DB9"/>
    <w:rsid w:val="009B4243"/>
    <w:rsid w:val="009C26AE"/>
    <w:rsid w:val="009C4666"/>
    <w:rsid w:val="009D182C"/>
    <w:rsid w:val="009D555C"/>
    <w:rsid w:val="009E0FF7"/>
    <w:rsid w:val="009E2CD1"/>
    <w:rsid w:val="009E3BBA"/>
    <w:rsid w:val="009E6A54"/>
    <w:rsid w:val="009F4939"/>
    <w:rsid w:val="009F6100"/>
    <w:rsid w:val="00A1557C"/>
    <w:rsid w:val="00A216FC"/>
    <w:rsid w:val="00A24C2F"/>
    <w:rsid w:val="00A27106"/>
    <w:rsid w:val="00A3248E"/>
    <w:rsid w:val="00A345E9"/>
    <w:rsid w:val="00A4229B"/>
    <w:rsid w:val="00A51D83"/>
    <w:rsid w:val="00A74703"/>
    <w:rsid w:val="00A83B58"/>
    <w:rsid w:val="00A85D61"/>
    <w:rsid w:val="00A91523"/>
    <w:rsid w:val="00A94FC4"/>
    <w:rsid w:val="00A960D4"/>
    <w:rsid w:val="00A9610D"/>
    <w:rsid w:val="00AA22EA"/>
    <w:rsid w:val="00AC1C8F"/>
    <w:rsid w:val="00AC1EBB"/>
    <w:rsid w:val="00AD1448"/>
    <w:rsid w:val="00AE25B2"/>
    <w:rsid w:val="00AF03E4"/>
    <w:rsid w:val="00AF75A3"/>
    <w:rsid w:val="00B01FB2"/>
    <w:rsid w:val="00B14CCB"/>
    <w:rsid w:val="00B219C6"/>
    <w:rsid w:val="00B22E6C"/>
    <w:rsid w:val="00B30822"/>
    <w:rsid w:val="00B428FF"/>
    <w:rsid w:val="00B46B7A"/>
    <w:rsid w:val="00B53685"/>
    <w:rsid w:val="00B60D74"/>
    <w:rsid w:val="00B64ADE"/>
    <w:rsid w:val="00B64E4C"/>
    <w:rsid w:val="00B669FB"/>
    <w:rsid w:val="00B673C9"/>
    <w:rsid w:val="00B75B47"/>
    <w:rsid w:val="00B7716E"/>
    <w:rsid w:val="00B8224F"/>
    <w:rsid w:val="00B8377F"/>
    <w:rsid w:val="00B933DD"/>
    <w:rsid w:val="00B95EF4"/>
    <w:rsid w:val="00B965C1"/>
    <w:rsid w:val="00B96AAB"/>
    <w:rsid w:val="00B96B2C"/>
    <w:rsid w:val="00BA3FAA"/>
    <w:rsid w:val="00BA6129"/>
    <w:rsid w:val="00BB0D4C"/>
    <w:rsid w:val="00BC337C"/>
    <w:rsid w:val="00BC63E7"/>
    <w:rsid w:val="00BE3B1F"/>
    <w:rsid w:val="00BE72D9"/>
    <w:rsid w:val="00BF7756"/>
    <w:rsid w:val="00C07CB3"/>
    <w:rsid w:val="00C110D1"/>
    <w:rsid w:val="00C113AC"/>
    <w:rsid w:val="00C16752"/>
    <w:rsid w:val="00C16BCC"/>
    <w:rsid w:val="00C30140"/>
    <w:rsid w:val="00C31A33"/>
    <w:rsid w:val="00C47D79"/>
    <w:rsid w:val="00C506D0"/>
    <w:rsid w:val="00C50AA6"/>
    <w:rsid w:val="00C56D33"/>
    <w:rsid w:val="00C57240"/>
    <w:rsid w:val="00C57BB9"/>
    <w:rsid w:val="00C64809"/>
    <w:rsid w:val="00C6684D"/>
    <w:rsid w:val="00C674FF"/>
    <w:rsid w:val="00C71381"/>
    <w:rsid w:val="00C746FD"/>
    <w:rsid w:val="00C779AE"/>
    <w:rsid w:val="00C8360A"/>
    <w:rsid w:val="00C85991"/>
    <w:rsid w:val="00CA008D"/>
    <w:rsid w:val="00CA1BEA"/>
    <w:rsid w:val="00CA28D3"/>
    <w:rsid w:val="00CA43F5"/>
    <w:rsid w:val="00CA4CA6"/>
    <w:rsid w:val="00CA4EC1"/>
    <w:rsid w:val="00CD166B"/>
    <w:rsid w:val="00CD77CB"/>
    <w:rsid w:val="00CE21A5"/>
    <w:rsid w:val="00CE7A25"/>
    <w:rsid w:val="00CF6963"/>
    <w:rsid w:val="00D04DFF"/>
    <w:rsid w:val="00D05E84"/>
    <w:rsid w:val="00D06673"/>
    <w:rsid w:val="00D0793E"/>
    <w:rsid w:val="00D07A47"/>
    <w:rsid w:val="00D1039B"/>
    <w:rsid w:val="00D1247F"/>
    <w:rsid w:val="00D20D49"/>
    <w:rsid w:val="00D22AFE"/>
    <w:rsid w:val="00D468B5"/>
    <w:rsid w:val="00D47E06"/>
    <w:rsid w:val="00D52384"/>
    <w:rsid w:val="00D6467E"/>
    <w:rsid w:val="00D741CE"/>
    <w:rsid w:val="00D910DE"/>
    <w:rsid w:val="00D9561D"/>
    <w:rsid w:val="00DA12A6"/>
    <w:rsid w:val="00DB08A8"/>
    <w:rsid w:val="00DC1E19"/>
    <w:rsid w:val="00DC4F4F"/>
    <w:rsid w:val="00DC642C"/>
    <w:rsid w:val="00DE3789"/>
    <w:rsid w:val="00E0512C"/>
    <w:rsid w:val="00E07BF8"/>
    <w:rsid w:val="00E07D8D"/>
    <w:rsid w:val="00E1268A"/>
    <w:rsid w:val="00E226A1"/>
    <w:rsid w:val="00E24E57"/>
    <w:rsid w:val="00E3128D"/>
    <w:rsid w:val="00E53184"/>
    <w:rsid w:val="00E56015"/>
    <w:rsid w:val="00E57362"/>
    <w:rsid w:val="00E607FB"/>
    <w:rsid w:val="00E70BA0"/>
    <w:rsid w:val="00E7261F"/>
    <w:rsid w:val="00E82FEE"/>
    <w:rsid w:val="00E8371C"/>
    <w:rsid w:val="00E90A5A"/>
    <w:rsid w:val="00E91A2C"/>
    <w:rsid w:val="00EA1FF3"/>
    <w:rsid w:val="00EA7CFC"/>
    <w:rsid w:val="00EB0904"/>
    <w:rsid w:val="00EB4ADF"/>
    <w:rsid w:val="00ED13FB"/>
    <w:rsid w:val="00ED288F"/>
    <w:rsid w:val="00EE047F"/>
    <w:rsid w:val="00EE22F1"/>
    <w:rsid w:val="00EF01F7"/>
    <w:rsid w:val="00EF7CB1"/>
    <w:rsid w:val="00F064BC"/>
    <w:rsid w:val="00F14826"/>
    <w:rsid w:val="00F150BF"/>
    <w:rsid w:val="00F16DA6"/>
    <w:rsid w:val="00F20891"/>
    <w:rsid w:val="00F20B9E"/>
    <w:rsid w:val="00F3238F"/>
    <w:rsid w:val="00F47F9A"/>
    <w:rsid w:val="00F543A1"/>
    <w:rsid w:val="00F60862"/>
    <w:rsid w:val="00F67395"/>
    <w:rsid w:val="00F70D49"/>
    <w:rsid w:val="00F74415"/>
    <w:rsid w:val="00F748A6"/>
    <w:rsid w:val="00F85BFD"/>
    <w:rsid w:val="00F9195C"/>
    <w:rsid w:val="00F92FFE"/>
    <w:rsid w:val="00FB1959"/>
    <w:rsid w:val="00FB3BB4"/>
    <w:rsid w:val="00FB4D0E"/>
    <w:rsid w:val="00FC38A3"/>
    <w:rsid w:val="00FD590C"/>
    <w:rsid w:val="00FE349C"/>
    <w:rsid w:val="00FF125F"/>
    <w:rsid w:val="00FF1A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08CDC"/>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pPr>
      <w:tabs>
        <w:tab w:val="left" w:pos="1622"/>
      </w:tabs>
      <w:ind w:left="1622" w:hanging="363"/>
    </w:pPr>
    <w:rPr>
      <w:rFonts w:ascii="Arial" w:eastAsia="MS Mincho" w:hAnsi="Arial"/>
    </w:rPr>
  </w:style>
  <w:style w:type="character" w:customStyle="1" w:styleId="Doc-text2Char">
    <w:name w:val="Doc-text2 Char"/>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UnresolvedMention">
    <w:name w:val="Unresolved Mention"/>
    <w:basedOn w:val="a2"/>
    <w:rPr>
      <w:color w:val="808080"/>
      <w:shd w:val="clear" w:color="auto" w:fill="E6E6E6"/>
    </w:rPr>
  </w:style>
  <w:style w:type="character" w:customStyle="1" w:styleId="B1Zchn">
    <w:name w:val="B1 Zchn"/>
  </w:style>
  <w:style w:type="paragraph" w:styleId="Web">
    <w:name w:val="Normal (Web)"/>
    <w:basedOn w:val="a1"/>
    <w:pPr>
      <w:spacing w:before="100" w:after="100"/>
    </w:pPr>
  </w:style>
  <w:style w:type="character" w:customStyle="1" w:styleId="B1Char">
    <w:name w:val="B1 Char"/>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uiPriority w:val="99"/>
    <w:qFormat/>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Mention">
    <w:name w:val="Mention"/>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A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4</TotalTime>
  <Pages>3</Pages>
  <Words>985</Words>
  <Characters>5616</Characters>
  <Application>Microsoft Office Word</Application>
  <DocSecurity>0</DocSecurity>
  <Lines>46</Lines>
  <Paragraphs>13</Paragraphs>
  <ScaleCrop>false</ScaleCrop>
  <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7</cp:revision>
  <cp:lastPrinted>2008-02-01T01:09:00Z</cp:lastPrinted>
  <dcterms:created xsi:type="dcterms:W3CDTF">2023-04-07T05:43:00Z</dcterms:created>
  <dcterms:modified xsi:type="dcterms:W3CDTF">2023-04-07T05:47:00Z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